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FA" w:rsidRPr="002E7C73" w:rsidRDefault="00AF1E39" w:rsidP="00CE1051">
      <w:pPr>
        <w:rPr>
          <w:b/>
          <w:lang w:val="sr-Cyrl-B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B5438D" wp14:editId="22ED7FEB">
            <wp:simplePos x="0" y="0"/>
            <wp:positionH relativeFrom="column">
              <wp:posOffset>4990465</wp:posOffset>
            </wp:positionH>
            <wp:positionV relativeFrom="paragraph">
              <wp:posOffset>60325</wp:posOffset>
            </wp:positionV>
            <wp:extent cx="1250315" cy="11601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0FA" w:rsidRPr="002E7C73" w:rsidRDefault="00D42335" w:rsidP="00F130FA">
      <w:pPr>
        <w:rPr>
          <w:lang w:val="sr-Cyrl-BA"/>
        </w:rPr>
      </w:pPr>
      <w:r w:rsidRPr="00D42335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D74A904" wp14:editId="0F84DA3E">
            <wp:simplePos x="0" y="0"/>
            <wp:positionH relativeFrom="column">
              <wp:posOffset>-387408</wp:posOffset>
            </wp:positionH>
            <wp:positionV relativeFrom="paragraph">
              <wp:posOffset>107200</wp:posOffset>
            </wp:positionV>
            <wp:extent cx="1016000" cy="831272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blem  RS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93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335" w:rsidRPr="00D42335" w:rsidRDefault="00D42335" w:rsidP="00D42335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b/>
          <w:sz w:val="22"/>
          <w:szCs w:val="22"/>
          <w:lang w:val="sr-Cyrl-BA"/>
        </w:rPr>
      </w:pPr>
      <w:r w:rsidRPr="00D42335">
        <w:rPr>
          <w:rFonts w:ascii="Calibri" w:eastAsia="Calibri" w:hAnsi="Calibri"/>
          <w:b/>
          <w:sz w:val="22"/>
          <w:szCs w:val="22"/>
          <w:lang w:val="sr-Cyrl-BA"/>
        </w:rPr>
        <w:t>РЕПУБЛИКА СРПСКА</w:t>
      </w:r>
    </w:p>
    <w:p w:rsidR="00D42335" w:rsidRPr="00D42335" w:rsidRDefault="00D42335" w:rsidP="00D42335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b/>
          <w:sz w:val="22"/>
          <w:szCs w:val="22"/>
          <w:lang w:val="sr-Cyrl-BA"/>
        </w:rPr>
      </w:pPr>
      <w:r w:rsidRPr="00D42335">
        <w:rPr>
          <w:rFonts w:ascii="Calibri" w:eastAsia="Calibri" w:hAnsi="Calibri"/>
          <w:b/>
          <w:sz w:val="22"/>
          <w:szCs w:val="22"/>
          <w:lang w:val="sr-Cyrl-BA"/>
        </w:rPr>
        <w:t>ЈУ Средњошколски центар „Источна Илиџа“, Источна Илиџа</w:t>
      </w:r>
    </w:p>
    <w:p w:rsidR="00D42335" w:rsidRPr="00D42335" w:rsidRDefault="00D42335" w:rsidP="00D42335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b/>
          <w:i/>
          <w:sz w:val="22"/>
          <w:szCs w:val="22"/>
        </w:rPr>
      </w:pPr>
      <w:r w:rsidRPr="00D42335">
        <w:rPr>
          <w:rFonts w:ascii="Calibri" w:eastAsia="Calibri" w:hAnsi="Calibri"/>
          <w:b/>
          <w:i/>
          <w:sz w:val="22"/>
          <w:szCs w:val="22"/>
          <w:lang w:val="sr-Cyrl-BA"/>
        </w:rPr>
        <w:t>Адреса: Стефана Немање 10, тел.: 057/3</w:t>
      </w:r>
      <w:r w:rsidRPr="00D42335">
        <w:rPr>
          <w:rFonts w:ascii="Calibri" w:eastAsia="Calibri" w:hAnsi="Calibri"/>
          <w:b/>
          <w:i/>
          <w:sz w:val="22"/>
          <w:szCs w:val="22"/>
          <w:lang w:val="sr-Latn-BA"/>
        </w:rPr>
        <w:t>4</w:t>
      </w:r>
      <w:r w:rsidRPr="00D42335">
        <w:rPr>
          <w:rFonts w:ascii="Calibri" w:eastAsia="Calibri" w:hAnsi="Calibri"/>
          <w:b/>
          <w:i/>
          <w:sz w:val="22"/>
          <w:szCs w:val="22"/>
          <w:lang w:val="sr-Cyrl-BA"/>
        </w:rPr>
        <w:t>2-735</w:t>
      </w:r>
      <w:r w:rsidRPr="00D42335">
        <w:rPr>
          <w:rFonts w:ascii="Calibri" w:eastAsia="Calibri" w:hAnsi="Calibri"/>
          <w:b/>
          <w:i/>
          <w:sz w:val="22"/>
          <w:szCs w:val="22"/>
        </w:rPr>
        <w:t xml:space="preserve">, e-mail: </w:t>
      </w:r>
      <w:hyperlink r:id="rId11" w:history="1">
        <w:r w:rsidRPr="00D42335">
          <w:rPr>
            <w:rFonts w:ascii="Calibri" w:eastAsia="Calibri" w:hAnsi="Calibri"/>
            <w:b/>
            <w:i/>
            <w:color w:val="0563C1"/>
            <w:sz w:val="22"/>
            <w:szCs w:val="22"/>
            <w:u w:val="single"/>
            <w:lang w:val="sr-Latn-BA"/>
          </w:rPr>
          <w:t>ss70</w:t>
        </w:r>
        <w:r w:rsidRPr="00D42335">
          <w:rPr>
            <w:rFonts w:ascii="Calibri" w:eastAsia="Calibri" w:hAnsi="Calibri"/>
            <w:b/>
            <w:i/>
            <w:color w:val="0563C1"/>
            <w:sz w:val="22"/>
            <w:szCs w:val="22"/>
            <w:u w:val="single"/>
          </w:rPr>
          <w:t>@skolers.org</w:t>
        </w:r>
      </w:hyperlink>
    </w:p>
    <w:p w:rsidR="00D42335" w:rsidRPr="00D42335" w:rsidRDefault="00D42335" w:rsidP="00D42335">
      <w:pPr>
        <w:pBdr>
          <w:bottom w:val="single" w:sz="12" w:space="1" w:color="auto"/>
        </w:pBdr>
        <w:tabs>
          <w:tab w:val="center" w:pos="4680"/>
          <w:tab w:val="right" w:pos="9360"/>
        </w:tabs>
        <w:jc w:val="center"/>
        <w:rPr>
          <w:rFonts w:ascii="Calibri" w:eastAsia="Calibri" w:hAnsi="Calibri"/>
          <w:b/>
          <w:i/>
          <w:sz w:val="22"/>
          <w:szCs w:val="22"/>
          <w:lang w:val="sr-Cyrl-BA"/>
        </w:rPr>
      </w:pPr>
      <w:r w:rsidRPr="00D42335">
        <w:rPr>
          <w:rFonts w:ascii="Calibri" w:eastAsia="Calibri" w:hAnsi="Calibri"/>
          <w:b/>
          <w:i/>
          <w:sz w:val="22"/>
          <w:szCs w:val="22"/>
          <w:lang w:val="sr-Cyrl-BA"/>
        </w:rPr>
        <w:t>ЈИБ:</w:t>
      </w:r>
      <w:r w:rsidRPr="00D42335">
        <w:rPr>
          <w:rFonts w:ascii="Calibri" w:eastAsia="Calibri" w:hAnsi="Calibri"/>
          <w:b/>
          <w:i/>
          <w:sz w:val="22"/>
          <w:szCs w:val="22"/>
        </w:rPr>
        <w:t xml:space="preserve"> </w:t>
      </w:r>
      <w:r w:rsidRPr="00D42335">
        <w:rPr>
          <w:rFonts w:ascii="Calibri" w:eastAsia="Calibri" w:hAnsi="Calibri"/>
          <w:b/>
          <w:i/>
          <w:sz w:val="22"/>
          <w:szCs w:val="22"/>
          <w:lang w:val="sr-Cyrl-BA"/>
        </w:rPr>
        <w:t>4400512440005 , Организациони код: 0815070</w:t>
      </w:r>
    </w:p>
    <w:p w:rsidR="00D42335" w:rsidRDefault="00D42335" w:rsidP="00C80504">
      <w:pPr>
        <w:jc w:val="both"/>
        <w:rPr>
          <w:lang w:val="sr-Cyrl-BA"/>
        </w:rPr>
      </w:pPr>
    </w:p>
    <w:p w:rsidR="00F130FA" w:rsidRPr="00CE1051" w:rsidRDefault="00804C24" w:rsidP="00C80504">
      <w:pPr>
        <w:jc w:val="both"/>
        <w:rPr>
          <w:sz w:val="22"/>
          <w:szCs w:val="22"/>
          <w:lang w:val="sr-Cyrl-BA"/>
        </w:rPr>
      </w:pPr>
      <w:proofErr w:type="gramStart"/>
      <w:r w:rsidRPr="00CE1051">
        <w:rPr>
          <w:sz w:val="22"/>
          <w:szCs w:val="22"/>
        </w:rPr>
        <w:t>На основу члана 64.</w:t>
      </w:r>
      <w:proofErr w:type="gramEnd"/>
      <w:r w:rsidRPr="00CE1051">
        <w:rPr>
          <w:sz w:val="22"/>
          <w:szCs w:val="22"/>
        </w:rPr>
        <w:t xml:space="preserve"> Закона о средњем образовању и васпитању ("Слу</w:t>
      </w:r>
      <w:r w:rsidR="00DE1266">
        <w:rPr>
          <w:sz w:val="22"/>
          <w:szCs w:val="22"/>
        </w:rPr>
        <w:t>жбени гласник Републике Српске"</w:t>
      </w:r>
      <w:r w:rsidRPr="00CE1051">
        <w:rPr>
          <w:sz w:val="22"/>
          <w:szCs w:val="22"/>
        </w:rPr>
        <w:t xml:space="preserve"> број</w:t>
      </w:r>
      <w:r w:rsidR="00AF1E39">
        <w:rPr>
          <w:sz w:val="22"/>
          <w:szCs w:val="22"/>
          <w:lang w:val="sr-Cyrl-BA"/>
        </w:rPr>
        <w:t>:</w:t>
      </w:r>
      <w:r w:rsidRPr="00CE1051">
        <w:rPr>
          <w:sz w:val="22"/>
          <w:szCs w:val="22"/>
        </w:rPr>
        <w:t xml:space="preserve"> 41/18</w:t>
      </w:r>
      <w:r w:rsidR="00994F93">
        <w:rPr>
          <w:sz w:val="22"/>
          <w:szCs w:val="22"/>
        </w:rPr>
        <w:t xml:space="preserve">, </w:t>
      </w:r>
      <w:r w:rsidR="00F33A7B">
        <w:rPr>
          <w:sz w:val="22"/>
          <w:szCs w:val="22"/>
          <w:lang w:val="sr-Cyrl-BA"/>
        </w:rPr>
        <w:t xml:space="preserve">35/20, </w:t>
      </w:r>
      <w:r w:rsidR="00994F93">
        <w:rPr>
          <w:sz w:val="22"/>
          <w:szCs w:val="22"/>
          <w:lang w:val="sr-Cyrl-BA"/>
        </w:rPr>
        <w:t>92/20</w:t>
      </w:r>
      <w:r w:rsidR="00F33A7B">
        <w:rPr>
          <w:sz w:val="22"/>
          <w:szCs w:val="22"/>
          <w:lang w:val="sr-Cyrl-BA"/>
        </w:rPr>
        <w:t xml:space="preserve"> и 55/23</w:t>
      </w:r>
      <w:r w:rsidRPr="00CE1051">
        <w:rPr>
          <w:sz w:val="22"/>
          <w:szCs w:val="22"/>
        </w:rPr>
        <w:t xml:space="preserve">), а у вези са </w:t>
      </w:r>
      <w:r w:rsidR="00061D7A" w:rsidRPr="00061D7A">
        <w:rPr>
          <w:sz w:val="22"/>
          <w:szCs w:val="22"/>
        </w:rPr>
        <w:t>Правилником о упису ученика у први разред средње школе у Републици Српској ("Службени гласник Републике Српске" број 31/19)</w:t>
      </w:r>
      <w:r w:rsidRPr="00CE1051">
        <w:rPr>
          <w:sz w:val="22"/>
          <w:szCs w:val="22"/>
        </w:rPr>
        <w:t xml:space="preserve">, </w:t>
      </w:r>
      <w:r w:rsidR="00EE73B6" w:rsidRPr="00CE1051">
        <w:rPr>
          <w:sz w:val="22"/>
          <w:szCs w:val="22"/>
          <w:lang w:val="sr-Cyrl-BA"/>
        </w:rPr>
        <w:t>ЈУ Средњошколски центар „Источна Илиџа“,</w:t>
      </w:r>
      <w:r w:rsidRPr="00CE1051">
        <w:rPr>
          <w:sz w:val="22"/>
          <w:szCs w:val="22"/>
        </w:rPr>
        <w:t xml:space="preserve"> </w:t>
      </w:r>
      <w:r w:rsidRPr="00CE1051">
        <w:rPr>
          <w:bCs/>
          <w:sz w:val="22"/>
          <w:szCs w:val="22"/>
        </w:rPr>
        <w:t>р а с п и с у ј е</w:t>
      </w:r>
    </w:p>
    <w:p w:rsidR="00BE7DA1" w:rsidRPr="00CE1051" w:rsidRDefault="00BE7DA1" w:rsidP="00C80504">
      <w:pPr>
        <w:jc w:val="both"/>
        <w:rPr>
          <w:sz w:val="22"/>
          <w:szCs w:val="22"/>
          <w:lang w:val="sr-Cyrl-BA"/>
        </w:rPr>
      </w:pPr>
    </w:p>
    <w:p w:rsidR="00F130FA" w:rsidRPr="00CE1051" w:rsidRDefault="00F130FA" w:rsidP="00F130FA">
      <w:pPr>
        <w:jc w:val="center"/>
        <w:rPr>
          <w:b/>
          <w:sz w:val="22"/>
          <w:szCs w:val="22"/>
          <w:lang w:val="sr-Cyrl-BA"/>
        </w:rPr>
      </w:pPr>
      <w:r w:rsidRPr="00CE1051">
        <w:rPr>
          <w:b/>
          <w:sz w:val="22"/>
          <w:szCs w:val="22"/>
          <w:lang w:val="sr-Cyrl-BA"/>
        </w:rPr>
        <w:t>ЈАВНИ КОНКУРС</w:t>
      </w:r>
    </w:p>
    <w:p w:rsidR="00F130FA" w:rsidRPr="00CE1051" w:rsidRDefault="00F130FA" w:rsidP="00F130FA">
      <w:pPr>
        <w:jc w:val="center"/>
        <w:rPr>
          <w:b/>
          <w:sz w:val="22"/>
          <w:szCs w:val="22"/>
          <w:lang w:val="sr-Cyrl-BA"/>
        </w:rPr>
      </w:pPr>
      <w:r w:rsidRPr="00CE1051">
        <w:rPr>
          <w:b/>
          <w:sz w:val="22"/>
          <w:szCs w:val="22"/>
          <w:lang w:val="sr-Cyrl-BA"/>
        </w:rPr>
        <w:t>ЗА УПИС УЧЕНИКА У ПРВИ РАЗРЕД</w:t>
      </w:r>
      <w:r w:rsidR="00826781" w:rsidRPr="00CE1051">
        <w:rPr>
          <w:b/>
          <w:sz w:val="22"/>
          <w:szCs w:val="22"/>
          <w:lang w:val="sr-Cyrl-BA"/>
        </w:rPr>
        <w:t xml:space="preserve"> </w:t>
      </w:r>
      <w:r w:rsidRPr="00CE1051">
        <w:rPr>
          <w:b/>
          <w:sz w:val="22"/>
          <w:szCs w:val="22"/>
          <w:lang w:val="sr-Cyrl-BA"/>
        </w:rPr>
        <w:t xml:space="preserve"> У ШКОЛСКОЈ 20</w:t>
      </w:r>
      <w:r w:rsidR="00F33A7B">
        <w:rPr>
          <w:b/>
          <w:sz w:val="22"/>
          <w:szCs w:val="22"/>
          <w:lang w:val="sr-Cyrl-CS"/>
        </w:rPr>
        <w:t>24</w:t>
      </w:r>
      <w:r w:rsidR="00F33A7B">
        <w:rPr>
          <w:b/>
          <w:sz w:val="22"/>
          <w:szCs w:val="22"/>
          <w:lang w:val="sr-Cyrl-BA"/>
        </w:rPr>
        <w:t>/2025</w:t>
      </w:r>
      <w:r w:rsidRPr="00CE1051">
        <w:rPr>
          <w:b/>
          <w:sz w:val="22"/>
          <w:szCs w:val="22"/>
          <w:lang w:val="sr-Cyrl-BA"/>
        </w:rPr>
        <w:t>. ГОДИНИ</w:t>
      </w:r>
    </w:p>
    <w:p w:rsidR="00F130FA" w:rsidRPr="00CE1051" w:rsidRDefault="00F130FA" w:rsidP="00F130FA">
      <w:pPr>
        <w:jc w:val="center"/>
        <w:rPr>
          <w:sz w:val="22"/>
          <w:szCs w:val="22"/>
          <w:lang w:val="sr-Cyrl-BA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1"/>
        <w:gridCol w:w="4111"/>
        <w:gridCol w:w="709"/>
        <w:gridCol w:w="850"/>
        <w:gridCol w:w="851"/>
      </w:tblGrid>
      <w:tr w:rsidR="00F33A7B" w:rsidRPr="00F33A7B" w:rsidTr="00DA5C64">
        <w:trPr>
          <w:cantSplit/>
          <w:trHeight w:val="1367"/>
        </w:trPr>
        <w:tc>
          <w:tcPr>
            <w:tcW w:w="850" w:type="dxa"/>
            <w:textDirection w:val="btLr"/>
          </w:tcPr>
          <w:p w:rsidR="00F33A7B" w:rsidRPr="00F33A7B" w:rsidRDefault="00F33A7B" w:rsidP="00DA5C64">
            <w:pPr>
              <w:ind w:left="113" w:right="113"/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Редни број</w:t>
            </w:r>
          </w:p>
        </w:tc>
        <w:tc>
          <w:tcPr>
            <w:tcW w:w="3261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ГИМНАЗИЈА - СТРУКА</w:t>
            </w:r>
          </w:p>
        </w:tc>
        <w:tc>
          <w:tcPr>
            <w:tcW w:w="4111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 xml:space="preserve"> СМЈЕР -  ЗАНИМАЊЕ</w:t>
            </w: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09" w:type="dxa"/>
            <w:textDirection w:val="btLr"/>
          </w:tcPr>
          <w:p w:rsidR="00F33A7B" w:rsidRPr="00F33A7B" w:rsidRDefault="00F33A7B" w:rsidP="00DA5C64">
            <w:pPr>
              <w:ind w:left="113" w:right="113"/>
              <w:jc w:val="center"/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 xml:space="preserve">   СТЕПЕН</w:t>
            </w:r>
          </w:p>
        </w:tc>
        <w:tc>
          <w:tcPr>
            <w:tcW w:w="850" w:type="dxa"/>
            <w:textDirection w:val="btLr"/>
          </w:tcPr>
          <w:p w:rsidR="00F33A7B" w:rsidRPr="00F33A7B" w:rsidRDefault="00F33A7B" w:rsidP="00DA5C64">
            <w:pPr>
              <w:ind w:left="113" w:right="113"/>
              <w:jc w:val="center"/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БРОЈ ОДЈЕЉЕЊА</w:t>
            </w:r>
          </w:p>
        </w:tc>
        <w:tc>
          <w:tcPr>
            <w:tcW w:w="851" w:type="dxa"/>
            <w:textDirection w:val="btLr"/>
          </w:tcPr>
          <w:p w:rsidR="00F33A7B" w:rsidRPr="00F33A7B" w:rsidRDefault="00F33A7B" w:rsidP="00DA5C64">
            <w:pPr>
              <w:ind w:left="113" w:right="113"/>
              <w:jc w:val="center"/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БРОЈ УЧЕНИКА</w:t>
            </w:r>
          </w:p>
        </w:tc>
      </w:tr>
      <w:tr w:rsidR="00F33A7B" w:rsidRPr="00F33A7B" w:rsidTr="00DA5C64">
        <w:tc>
          <w:tcPr>
            <w:tcW w:w="850" w:type="dxa"/>
            <w:vMerge w:val="restart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rPr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rPr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261" w:type="dxa"/>
            <w:vMerge w:val="restart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ГИМНАЗИЈА</w:t>
            </w: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111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ОПШТИ СМЈЕР</w:t>
            </w: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709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F33A7B">
              <w:rPr>
                <w:b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850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851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F33A7B">
              <w:rPr>
                <w:b/>
                <w:sz w:val="22"/>
                <w:szCs w:val="22"/>
                <w:lang w:val="sr-Cyrl-BA"/>
              </w:rPr>
              <w:t>40</w:t>
            </w:r>
          </w:p>
        </w:tc>
      </w:tr>
      <w:tr w:rsidR="00F33A7B" w:rsidRPr="00F33A7B" w:rsidTr="00DA5C64">
        <w:tc>
          <w:tcPr>
            <w:tcW w:w="850" w:type="dxa"/>
            <w:vMerge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3261" w:type="dxa"/>
            <w:vMerge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111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ДРУШТВЕНО-ЈЕЗИЧКИ СМЈЕР</w:t>
            </w: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09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F33A7B">
              <w:rPr>
                <w:b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850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851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F33A7B">
              <w:rPr>
                <w:b/>
                <w:sz w:val="22"/>
                <w:szCs w:val="22"/>
                <w:lang w:val="sr-Cyrl-BA"/>
              </w:rPr>
              <w:t>20</w:t>
            </w:r>
          </w:p>
        </w:tc>
      </w:tr>
      <w:tr w:rsidR="00F33A7B" w:rsidRPr="00F33A7B" w:rsidTr="00DA5C64">
        <w:trPr>
          <w:trHeight w:val="805"/>
        </w:trPr>
        <w:tc>
          <w:tcPr>
            <w:tcW w:w="850" w:type="dxa"/>
            <w:vMerge w:val="restart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rPr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261" w:type="dxa"/>
            <w:vMerge w:val="restart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ЕКОНОМИЈА ПРАВО И ТРГОВИНА</w:t>
            </w: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4111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ЕКОНОМСКИ ТЕХНИЧАР</w:t>
            </w: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709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F33A7B">
              <w:rPr>
                <w:b/>
                <w:sz w:val="22"/>
                <w:szCs w:val="22"/>
                <w:lang w:val="sr-Latn-CS"/>
              </w:rPr>
              <w:t>IV</w:t>
            </w:r>
          </w:p>
          <w:p w:rsidR="00F33A7B" w:rsidRPr="00F33A7B" w:rsidRDefault="00F33A7B" w:rsidP="00DA5C64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Latn-CS"/>
              </w:rPr>
              <w:t>1</w:t>
            </w: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51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F33A7B">
              <w:rPr>
                <w:b/>
                <w:sz w:val="22"/>
                <w:szCs w:val="22"/>
                <w:lang w:val="sr-Cyrl-BA"/>
              </w:rPr>
              <w:t>24</w:t>
            </w: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F33A7B" w:rsidRPr="00F33A7B" w:rsidTr="00DA5C64">
        <w:trPr>
          <w:trHeight w:val="689"/>
        </w:trPr>
        <w:tc>
          <w:tcPr>
            <w:tcW w:w="850" w:type="dxa"/>
            <w:vMerge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261" w:type="dxa"/>
            <w:vMerge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4111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ПОСЛОВНО-ПРАВНИ ТЕХНИЧАР</w:t>
            </w: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09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F33A7B">
              <w:rPr>
                <w:b/>
                <w:sz w:val="22"/>
                <w:szCs w:val="22"/>
                <w:lang w:val="sr-Latn-CS"/>
              </w:rPr>
              <w:t>IV</w:t>
            </w:r>
          </w:p>
          <w:p w:rsidR="00F33A7B" w:rsidRPr="00F33A7B" w:rsidRDefault="00F33A7B" w:rsidP="00DA5C64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Latn-CS"/>
              </w:rPr>
              <w:t>1</w:t>
            </w: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51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F33A7B">
              <w:rPr>
                <w:b/>
                <w:sz w:val="22"/>
                <w:szCs w:val="22"/>
                <w:lang w:val="sr-Cyrl-BA"/>
              </w:rPr>
              <w:t>24</w:t>
            </w:r>
          </w:p>
        </w:tc>
      </w:tr>
      <w:tr w:rsidR="00F33A7B" w:rsidRPr="00F33A7B" w:rsidTr="00DA5C64">
        <w:tc>
          <w:tcPr>
            <w:tcW w:w="850" w:type="dxa"/>
            <w:vMerge w:val="restart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rPr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261" w:type="dxa"/>
            <w:vMerge w:val="restart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 xml:space="preserve">  </w:t>
            </w: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ЗДРАВСТВО</w:t>
            </w: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111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  <w:r w:rsidRPr="00F33A7B">
              <w:rPr>
                <w:b/>
                <w:sz w:val="22"/>
                <w:szCs w:val="22"/>
                <w:lang w:val="sr-Cyrl-BA"/>
              </w:rPr>
              <w:t>ФАРМАЦЕУТСКИ ТЕХНИЧАР</w:t>
            </w: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709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F33A7B">
              <w:rPr>
                <w:b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850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851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Latn-CS"/>
              </w:rPr>
              <w:t>24</w:t>
            </w:r>
          </w:p>
        </w:tc>
      </w:tr>
      <w:tr w:rsidR="00F33A7B" w:rsidRPr="00F33A7B" w:rsidTr="00DA5C64">
        <w:trPr>
          <w:trHeight w:val="700"/>
        </w:trPr>
        <w:tc>
          <w:tcPr>
            <w:tcW w:w="850" w:type="dxa"/>
            <w:vMerge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261" w:type="dxa"/>
            <w:vMerge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111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  <w:r w:rsidRPr="00F33A7B">
              <w:rPr>
                <w:b/>
                <w:sz w:val="22"/>
                <w:szCs w:val="22"/>
                <w:lang w:val="sr-Cyrl-BA"/>
              </w:rPr>
              <w:t>МЕДИЦИНСКИ ТЕХНИЧАР</w:t>
            </w:r>
          </w:p>
        </w:tc>
        <w:tc>
          <w:tcPr>
            <w:tcW w:w="709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F33A7B">
              <w:rPr>
                <w:b/>
                <w:sz w:val="22"/>
                <w:szCs w:val="22"/>
                <w:lang w:val="sr-Latn-CS"/>
              </w:rPr>
              <w:t>IV</w:t>
            </w:r>
          </w:p>
          <w:p w:rsidR="00F33A7B" w:rsidRPr="00F33A7B" w:rsidRDefault="00F33A7B" w:rsidP="00DA5C64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Latn-CS"/>
              </w:rPr>
              <w:t>1</w:t>
            </w: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51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F33A7B">
              <w:rPr>
                <w:b/>
                <w:sz w:val="22"/>
                <w:szCs w:val="22"/>
                <w:lang w:val="sr-Cyrl-BA"/>
              </w:rPr>
              <w:t>24</w:t>
            </w:r>
          </w:p>
        </w:tc>
      </w:tr>
      <w:tr w:rsidR="00F33A7B" w:rsidRPr="00F33A7B" w:rsidTr="00DA5C64">
        <w:tc>
          <w:tcPr>
            <w:tcW w:w="850" w:type="dxa"/>
            <w:vMerge w:val="restart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rPr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261" w:type="dxa"/>
            <w:vMerge w:val="restart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КУЛТУРА</w:t>
            </w:r>
            <w:r w:rsidRPr="00F33A7B">
              <w:rPr>
                <w:b/>
                <w:sz w:val="22"/>
                <w:szCs w:val="22"/>
                <w:lang w:val="sr-Latn-CS"/>
              </w:rPr>
              <w:t xml:space="preserve"> И</w:t>
            </w:r>
            <w:r w:rsidRPr="00F33A7B">
              <w:rPr>
                <w:b/>
                <w:sz w:val="22"/>
                <w:szCs w:val="22"/>
                <w:lang w:val="sr-Cyrl-CS"/>
              </w:rPr>
              <w:t xml:space="preserve"> УМЈЕТНОСТ</w:t>
            </w:r>
            <w:r w:rsidRPr="00F33A7B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4111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  <w:r w:rsidRPr="00F33A7B">
              <w:rPr>
                <w:b/>
                <w:sz w:val="22"/>
                <w:szCs w:val="22"/>
                <w:lang w:val="sr-Cyrl-BA"/>
              </w:rPr>
              <w:t>МУЗИЧКИ САРАДНИК – ТЕОРЕТИЧАР</w:t>
            </w: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</w:p>
        </w:tc>
        <w:tc>
          <w:tcPr>
            <w:tcW w:w="709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F33A7B">
              <w:rPr>
                <w:b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850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Latn-CS"/>
              </w:rPr>
              <w:t>0,5</w:t>
            </w:r>
          </w:p>
        </w:tc>
        <w:tc>
          <w:tcPr>
            <w:tcW w:w="851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F33A7B" w:rsidRPr="00F33A7B" w:rsidTr="00DA5C64">
        <w:trPr>
          <w:trHeight w:val="755"/>
        </w:trPr>
        <w:tc>
          <w:tcPr>
            <w:tcW w:w="850" w:type="dxa"/>
            <w:vMerge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261" w:type="dxa"/>
            <w:vMerge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111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  <w:r w:rsidRPr="00F33A7B">
              <w:rPr>
                <w:b/>
                <w:sz w:val="22"/>
                <w:szCs w:val="22"/>
                <w:lang w:val="sr-Cyrl-BA"/>
              </w:rPr>
              <w:t>МУЗИЧКИ ИЗВОЂАЧ</w:t>
            </w:r>
          </w:p>
        </w:tc>
        <w:tc>
          <w:tcPr>
            <w:tcW w:w="709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F33A7B">
              <w:rPr>
                <w:b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850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Latn-CS"/>
              </w:rPr>
              <w:t>0,5</w:t>
            </w:r>
          </w:p>
        </w:tc>
        <w:tc>
          <w:tcPr>
            <w:tcW w:w="851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F33A7B">
              <w:rPr>
                <w:b/>
                <w:sz w:val="22"/>
                <w:szCs w:val="22"/>
                <w:lang w:val="sr-Latn-CS"/>
              </w:rPr>
              <w:t>8</w:t>
            </w:r>
          </w:p>
          <w:p w:rsidR="00F33A7B" w:rsidRPr="00F33A7B" w:rsidRDefault="00F33A7B" w:rsidP="00DA5C64">
            <w:pPr>
              <w:rPr>
                <w:sz w:val="22"/>
                <w:szCs w:val="22"/>
                <w:lang w:val="sr-Cyrl-CS"/>
              </w:rPr>
            </w:pPr>
          </w:p>
        </w:tc>
      </w:tr>
      <w:tr w:rsidR="00F33A7B" w:rsidRPr="00F33A7B" w:rsidTr="00DA5C64">
        <w:trPr>
          <w:trHeight w:val="835"/>
        </w:trPr>
        <w:tc>
          <w:tcPr>
            <w:tcW w:w="850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3261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СВЕГА</w:t>
            </w: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4111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09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CS"/>
              </w:rPr>
            </w:pPr>
            <w:r w:rsidRPr="00F33A7B">
              <w:rPr>
                <w:b/>
                <w:sz w:val="22"/>
                <w:szCs w:val="22"/>
                <w:lang w:val="sr-Cyrl-CS"/>
              </w:rPr>
              <w:t>***</w:t>
            </w:r>
          </w:p>
        </w:tc>
        <w:tc>
          <w:tcPr>
            <w:tcW w:w="850" w:type="dxa"/>
          </w:tcPr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  <w:p w:rsidR="00F33A7B" w:rsidRPr="00F33A7B" w:rsidRDefault="00F33A7B" w:rsidP="00DA5C64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F33A7B">
              <w:rPr>
                <w:b/>
                <w:sz w:val="22"/>
                <w:szCs w:val="22"/>
                <w:lang w:val="sr-Cyrl-BA"/>
              </w:rPr>
              <w:t>8</w:t>
            </w:r>
          </w:p>
        </w:tc>
        <w:tc>
          <w:tcPr>
            <w:tcW w:w="851" w:type="dxa"/>
          </w:tcPr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</w:p>
          <w:p w:rsidR="00F33A7B" w:rsidRPr="00F33A7B" w:rsidRDefault="00F33A7B" w:rsidP="00DA5C64">
            <w:pPr>
              <w:rPr>
                <w:b/>
                <w:sz w:val="22"/>
                <w:szCs w:val="22"/>
                <w:lang w:val="sr-Cyrl-BA"/>
              </w:rPr>
            </w:pPr>
            <w:r w:rsidRPr="00F33A7B">
              <w:rPr>
                <w:b/>
                <w:sz w:val="22"/>
                <w:szCs w:val="22"/>
                <w:lang w:val="sr-Cyrl-BA"/>
              </w:rPr>
              <w:t>172</w:t>
            </w:r>
          </w:p>
        </w:tc>
      </w:tr>
    </w:tbl>
    <w:p w:rsidR="00826781" w:rsidRPr="00CE1051" w:rsidRDefault="00826781" w:rsidP="00CE1051">
      <w:pPr>
        <w:rPr>
          <w:b/>
          <w:sz w:val="22"/>
          <w:szCs w:val="22"/>
          <w:lang w:val="sr-Cyrl-CS"/>
        </w:rPr>
      </w:pPr>
    </w:p>
    <w:p w:rsidR="009A3178" w:rsidRDefault="009A3178" w:rsidP="00E15D48">
      <w:pPr>
        <w:jc w:val="center"/>
        <w:rPr>
          <w:b/>
          <w:sz w:val="22"/>
          <w:szCs w:val="22"/>
          <w:lang w:val="sr-Cyrl-BA"/>
        </w:rPr>
      </w:pPr>
    </w:p>
    <w:p w:rsidR="004936C7" w:rsidRDefault="004936C7" w:rsidP="00E15D48">
      <w:pPr>
        <w:jc w:val="center"/>
        <w:rPr>
          <w:b/>
          <w:sz w:val="22"/>
          <w:szCs w:val="22"/>
          <w:lang w:val="sr-Cyrl-BA"/>
        </w:rPr>
      </w:pPr>
    </w:p>
    <w:p w:rsidR="004936C7" w:rsidRDefault="004936C7" w:rsidP="00E15D48">
      <w:pPr>
        <w:jc w:val="center"/>
        <w:rPr>
          <w:b/>
          <w:sz w:val="22"/>
          <w:szCs w:val="22"/>
          <w:lang w:val="sr-Cyrl-BA"/>
        </w:rPr>
      </w:pPr>
    </w:p>
    <w:p w:rsidR="00F33A7B" w:rsidRDefault="00F33A7B" w:rsidP="00E15D48">
      <w:pPr>
        <w:jc w:val="center"/>
        <w:rPr>
          <w:b/>
          <w:sz w:val="22"/>
          <w:szCs w:val="22"/>
          <w:lang w:val="sr-Cyrl-BA"/>
        </w:rPr>
      </w:pPr>
    </w:p>
    <w:p w:rsidR="00BE7DA1" w:rsidRPr="00CE1051" w:rsidRDefault="00826781" w:rsidP="00E15D48">
      <w:pPr>
        <w:jc w:val="center"/>
        <w:rPr>
          <w:b/>
          <w:sz w:val="22"/>
          <w:szCs w:val="22"/>
          <w:lang w:val="sr-Latn-CS"/>
        </w:rPr>
      </w:pPr>
      <w:r w:rsidRPr="00CE1051">
        <w:rPr>
          <w:b/>
          <w:sz w:val="22"/>
          <w:szCs w:val="22"/>
          <w:lang w:val="sr-Latn-CS"/>
        </w:rPr>
        <w:lastRenderedPageBreak/>
        <w:t>I  УПИС УЧЕНИКА</w:t>
      </w:r>
    </w:p>
    <w:p w:rsidR="00826781" w:rsidRPr="00CE1051" w:rsidRDefault="00826781" w:rsidP="00E15D48">
      <w:pPr>
        <w:jc w:val="center"/>
        <w:rPr>
          <w:b/>
          <w:sz w:val="22"/>
          <w:szCs w:val="22"/>
          <w:lang w:val="sr-Cyrl-CS"/>
        </w:rPr>
      </w:pPr>
    </w:p>
    <w:p w:rsidR="00D14C20" w:rsidRDefault="00D14C20" w:rsidP="00D14C20">
      <w:pPr>
        <w:jc w:val="both"/>
        <w:rPr>
          <w:sz w:val="22"/>
          <w:szCs w:val="22"/>
          <w:lang w:val="sr-Cyrl-BA"/>
        </w:rPr>
      </w:pPr>
      <w:r w:rsidRPr="00D14C20">
        <w:rPr>
          <w:sz w:val="22"/>
          <w:szCs w:val="22"/>
        </w:rPr>
        <w:t>Конкурс за упис ученика у први разред средњих школа Републике Српске садржи назив струкa, занимања</w:t>
      </w:r>
      <w:r w:rsidR="00410651">
        <w:rPr>
          <w:sz w:val="22"/>
          <w:szCs w:val="22"/>
          <w:lang w:val="sr-Cyrl-BA"/>
        </w:rPr>
        <w:t>/дефицитарних занимања</w:t>
      </w:r>
      <w:r w:rsidRPr="00D14C20">
        <w:rPr>
          <w:sz w:val="22"/>
          <w:szCs w:val="22"/>
        </w:rPr>
        <w:t>, смјерова, одсјека, број одјељења, број ученика који се уписују у први разред, рокове за пријем докумената, начин бодовања, обавезу објављивања ранг листе са бројем бодова по свим елементима бодовања и податке по струкама о броју незапослених радн</w:t>
      </w:r>
      <w:r w:rsidR="00F33A7B">
        <w:rPr>
          <w:sz w:val="22"/>
          <w:szCs w:val="22"/>
        </w:rPr>
        <w:t>ика и њиховом запошљавању у 202</w:t>
      </w:r>
      <w:r w:rsidR="00F33A7B">
        <w:rPr>
          <w:sz w:val="22"/>
          <w:szCs w:val="22"/>
          <w:lang w:val="sr-Cyrl-BA"/>
        </w:rPr>
        <w:t>3</w:t>
      </w:r>
      <w:r w:rsidRPr="00D14C20">
        <w:rPr>
          <w:sz w:val="22"/>
          <w:szCs w:val="22"/>
        </w:rPr>
        <w:t xml:space="preserve">. </w:t>
      </w:r>
      <w:proofErr w:type="gramStart"/>
      <w:r w:rsidRPr="00D14C20">
        <w:rPr>
          <w:sz w:val="22"/>
          <w:szCs w:val="22"/>
        </w:rPr>
        <w:t>години</w:t>
      </w:r>
      <w:proofErr w:type="gramEnd"/>
      <w:r w:rsidRPr="00D14C20">
        <w:rPr>
          <w:sz w:val="22"/>
          <w:szCs w:val="22"/>
        </w:rPr>
        <w:t>.</w:t>
      </w:r>
    </w:p>
    <w:p w:rsidR="00410651" w:rsidRPr="00410651" w:rsidRDefault="00410651" w:rsidP="00D14C20">
      <w:pPr>
        <w:jc w:val="both"/>
        <w:rPr>
          <w:sz w:val="22"/>
          <w:szCs w:val="22"/>
          <w:lang w:val="sr-Cyrl-BA"/>
        </w:rPr>
      </w:pPr>
    </w:p>
    <w:p w:rsidR="00826781" w:rsidRPr="00CE1051" w:rsidRDefault="00D14C20" w:rsidP="00D14C20">
      <w:pPr>
        <w:jc w:val="both"/>
        <w:rPr>
          <w:sz w:val="22"/>
          <w:szCs w:val="22"/>
          <w:lang w:val="sr-Cyrl-CS"/>
        </w:rPr>
      </w:pPr>
      <w:proofErr w:type="gramStart"/>
      <w:r w:rsidRPr="00D14C20">
        <w:rPr>
          <w:sz w:val="22"/>
          <w:szCs w:val="22"/>
        </w:rPr>
        <w:t xml:space="preserve">Све средње школе објављују на огласној табли школе текст конкурса, план уписа, </w:t>
      </w:r>
      <w:r w:rsidR="00410651">
        <w:rPr>
          <w:sz w:val="22"/>
          <w:szCs w:val="22"/>
          <w:lang w:val="sr-Cyrl-BA"/>
        </w:rPr>
        <w:t>податак о дефицитарним занимањима</w:t>
      </w:r>
      <w:r w:rsidR="00613CDF">
        <w:rPr>
          <w:sz w:val="22"/>
          <w:szCs w:val="22"/>
          <w:lang w:val="sr-Cyrl-BA"/>
        </w:rPr>
        <w:t xml:space="preserve"> за своју школу</w:t>
      </w:r>
      <w:r w:rsidR="00410651">
        <w:rPr>
          <w:sz w:val="22"/>
          <w:szCs w:val="22"/>
          <w:lang w:val="sr-Cyrl-BA"/>
        </w:rPr>
        <w:t xml:space="preserve">, </w:t>
      </w:r>
      <w:r w:rsidRPr="00D14C20">
        <w:rPr>
          <w:sz w:val="22"/>
          <w:szCs w:val="22"/>
        </w:rPr>
        <w:t>табеларни преглед о броју незапослених рад</w:t>
      </w:r>
      <w:r w:rsidR="00F33A7B">
        <w:rPr>
          <w:sz w:val="22"/>
          <w:szCs w:val="22"/>
        </w:rPr>
        <w:t>ника и њихово запошљавање у 202</w:t>
      </w:r>
      <w:r w:rsidR="00F33A7B">
        <w:rPr>
          <w:sz w:val="22"/>
          <w:szCs w:val="22"/>
          <w:lang w:val="sr-Cyrl-BA"/>
        </w:rPr>
        <w:t>3</w:t>
      </w:r>
      <w:r w:rsidR="00410651">
        <w:rPr>
          <w:sz w:val="22"/>
          <w:szCs w:val="22"/>
        </w:rPr>
        <w:t>.</w:t>
      </w:r>
      <w:proofErr w:type="gramEnd"/>
      <w:r w:rsidR="00410651">
        <w:rPr>
          <w:sz w:val="22"/>
          <w:szCs w:val="22"/>
        </w:rPr>
        <w:t xml:space="preserve"> </w:t>
      </w:r>
      <w:proofErr w:type="gramStart"/>
      <w:r w:rsidR="00410651">
        <w:rPr>
          <w:sz w:val="22"/>
          <w:szCs w:val="22"/>
        </w:rPr>
        <w:t>години</w:t>
      </w:r>
      <w:proofErr w:type="gramEnd"/>
      <w:r w:rsidRPr="00D14C20">
        <w:rPr>
          <w:sz w:val="22"/>
          <w:szCs w:val="22"/>
        </w:rPr>
        <w:t>.</w:t>
      </w:r>
    </w:p>
    <w:p w:rsidR="00826781" w:rsidRPr="00CE1051" w:rsidRDefault="00826781" w:rsidP="00826781">
      <w:pPr>
        <w:rPr>
          <w:sz w:val="22"/>
          <w:szCs w:val="22"/>
          <w:lang w:val="sr-Cyrl-CS"/>
        </w:rPr>
      </w:pPr>
    </w:p>
    <w:p w:rsidR="00855257" w:rsidRPr="00CE1051" w:rsidRDefault="00855257" w:rsidP="0085525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sr-Cyrl-BA"/>
        </w:rPr>
      </w:pPr>
      <w:r w:rsidRPr="00CE1051">
        <w:rPr>
          <w:rFonts w:ascii="Times New Roman" w:hAnsi="Times New Roman" w:cs="Times New Roman"/>
          <w:b/>
          <w:bCs/>
          <w:sz w:val="22"/>
          <w:szCs w:val="22"/>
        </w:rPr>
        <w:t>УСЛОВИ ЗА УПИС</w:t>
      </w:r>
    </w:p>
    <w:p w:rsidR="00994F93" w:rsidRPr="00994F93" w:rsidRDefault="00994F93" w:rsidP="00994F93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sr-Cyrl-BA"/>
        </w:rPr>
      </w:pPr>
    </w:p>
    <w:p w:rsidR="00D14C20" w:rsidRPr="00D14C20" w:rsidRDefault="00D14C20" w:rsidP="00D14C20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  <w:lang w:val="sr-Cyrl-BA"/>
        </w:rPr>
      </w:pPr>
      <w:r>
        <w:rPr>
          <w:rFonts w:eastAsiaTheme="minorHAnsi"/>
          <w:color w:val="000000"/>
          <w:sz w:val="22"/>
          <w:szCs w:val="22"/>
          <w:lang w:val="sr-Cyrl-BA"/>
        </w:rPr>
        <w:t xml:space="preserve">1. </w:t>
      </w:r>
      <w:r w:rsidRPr="00D14C20">
        <w:rPr>
          <w:rFonts w:eastAsiaTheme="minorHAnsi"/>
          <w:color w:val="000000"/>
          <w:sz w:val="22"/>
          <w:szCs w:val="22"/>
          <w:lang w:val="sr-Cyrl-BA"/>
        </w:rPr>
        <w:t>Право уписа у први разред средњих школа имају ученици са завршеном основном школом који нису старији од 17 година на дан уписа.</w:t>
      </w:r>
    </w:p>
    <w:p w:rsidR="00D14C20" w:rsidRPr="00D14C20" w:rsidRDefault="00D14C20" w:rsidP="00D14C20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  <w:lang w:val="sr-Cyrl-BA"/>
        </w:rPr>
      </w:pPr>
      <w:r w:rsidRPr="00D14C20">
        <w:rPr>
          <w:rFonts w:eastAsiaTheme="minorHAnsi"/>
          <w:color w:val="000000"/>
          <w:sz w:val="22"/>
          <w:szCs w:val="22"/>
          <w:lang w:val="sr-Cyrl-BA"/>
        </w:rPr>
        <w:t>2. Лица која се уписују у школе за ученике са сметњама у развоју могу имати другу добну границу за упис у први разред, а највише до навршене 21. године.</w:t>
      </w:r>
    </w:p>
    <w:p w:rsidR="00D14C20" w:rsidRPr="00D14C20" w:rsidRDefault="00D14C20" w:rsidP="00D14C20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  <w:lang w:val="sr-Cyrl-BA"/>
        </w:rPr>
      </w:pPr>
      <w:r w:rsidRPr="00D14C20">
        <w:rPr>
          <w:rFonts w:eastAsiaTheme="minorHAnsi"/>
          <w:color w:val="000000"/>
          <w:sz w:val="22"/>
          <w:szCs w:val="22"/>
          <w:lang w:val="sr-Cyrl-BA"/>
        </w:rPr>
        <w:t xml:space="preserve">3. Ученици са </w:t>
      </w:r>
      <w:r w:rsidR="00410651">
        <w:rPr>
          <w:rFonts w:eastAsiaTheme="minorHAnsi"/>
          <w:color w:val="000000"/>
          <w:sz w:val="22"/>
          <w:szCs w:val="22"/>
          <w:lang w:val="sr-Cyrl-BA"/>
        </w:rPr>
        <w:t>сметњама у развоју</w:t>
      </w:r>
      <w:r w:rsidRPr="00D14C20">
        <w:rPr>
          <w:rFonts w:eastAsiaTheme="minorHAnsi"/>
          <w:color w:val="000000"/>
          <w:sz w:val="22"/>
          <w:szCs w:val="22"/>
          <w:lang w:val="sr-Cyrl-BA"/>
        </w:rPr>
        <w:t xml:space="preserve"> уписују се на основу налаза и мишљења стручне комисије о процјени потреба и усмјеравању дјеце и омладине са сметњама у развоју, а које доноси надлежна установа.</w:t>
      </w:r>
    </w:p>
    <w:p w:rsidR="00D14C20" w:rsidRPr="00D14C20" w:rsidRDefault="00D14C20" w:rsidP="00D14C20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  <w:lang w:val="sr-Cyrl-BA"/>
        </w:rPr>
      </w:pPr>
      <w:r w:rsidRPr="00D14C20">
        <w:rPr>
          <w:rFonts w:eastAsiaTheme="minorHAnsi"/>
          <w:color w:val="000000"/>
          <w:sz w:val="22"/>
          <w:szCs w:val="22"/>
          <w:lang w:val="sr-Cyrl-BA"/>
        </w:rPr>
        <w:t>4. У школама за дјецу са сметњама у развоју школују се ученици у складу са препорукама наведеним у налазу и мишљењу стручне комисије.</w:t>
      </w:r>
    </w:p>
    <w:p w:rsidR="00D14C20" w:rsidRPr="00D14C20" w:rsidRDefault="00D14C20" w:rsidP="00D14C20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  <w:lang w:val="sr-Cyrl-BA"/>
        </w:rPr>
      </w:pPr>
      <w:r w:rsidRPr="00D14C20">
        <w:rPr>
          <w:rFonts w:eastAsiaTheme="minorHAnsi"/>
          <w:color w:val="000000"/>
          <w:sz w:val="22"/>
          <w:szCs w:val="22"/>
          <w:lang w:val="sr-Cyrl-BA"/>
        </w:rPr>
        <w:t>5. Кандидат са посебним потребама не подлијеже критеријумима бодовања за упис.</w:t>
      </w:r>
    </w:p>
    <w:p w:rsidR="00D14C20" w:rsidRPr="00D14C20" w:rsidRDefault="00D14C20" w:rsidP="00D14C20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  <w:lang w:val="sr-Cyrl-BA"/>
        </w:rPr>
      </w:pPr>
      <w:r w:rsidRPr="00D14C20">
        <w:rPr>
          <w:rFonts w:eastAsiaTheme="minorHAnsi"/>
          <w:color w:val="000000"/>
          <w:sz w:val="22"/>
          <w:szCs w:val="22"/>
          <w:lang w:val="sr-Cyrl-BA"/>
        </w:rPr>
        <w:t xml:space="preserve">6. У музичку школу може да се упише лице које је завршило основну школу, односно основну музичку школу, </w:t>
      </w:r>
      <w:r w:rsidR="00410651">
        <w:rPr>
          <w:rFonts w:eastAsiaTheme="minorHAnsi"/>
          <w:color w:val="000000"/>
          <w:sz w:val="22"/>
          <w:szCs w:val="22"/>
          <w:lang w:val="sr-Cyrl-BA"/>
        </w:rPr>
        <w:t>ако претходно положи испит на нивоу програма тог образовања</w:t>
      </w:r>
      <w:r w:rsidRPr="00D14C20">
        <w:rPr>
          <w:rFonts w:eastAsiaTheme="minorHAnsi"/>
          <w:color w:val="000000"/>
          <w:sz w:val="22"/>
          <w:szCs w:val="22"/>
          <w:lang w:val="sr-Cyrl-BA"/>
        </w:rPr>
        <w:t>.</w:t>
      </w:r>
    </w:p>
    <w:p w:rsidR="00D14C20" w:rsidRPr="00D14C20" w:rsidRDefault="00D14C20" w:rsidP="00D14C20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  <w:lang w:val="sr-Cyrl-BA"/>
        </w:rPr>
      </w:pPr>
      <w:r w:rsidRPr="00D14C20">
        <w:rPr>
          <w:rFonts w:eastAsiaTheme="minorHAnsi"/>
          <w:color w:val="000000"/>
          <w:sz w:val="22"/>
          <w:szCs w:val="22"/>
          <w:lang w:val="sr-Cyrl-BA"/>
        </w:rPr>
        <w:t>7. Услов за упис ученика у први разред у умјетничку школу је положен посебан испит.</w:t>
      </w:r>
    </w:p>
    <w:p w:rsidR="00D14C20" w:rsidRPr="00D14C20" w:rsidRDefault="00D14C20" w:rsidP="00D14C20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  <w:lang w:val="sr-Cyrl-BA"/>
        </w:rPr>
      </w:pPr>
      <w:r w:rsidRPr="00D14C20">
        <w:rPr>
          <w:rFonts w:eastAsiaTheme="minorHAnsi"/>
          <w:color w:val="000000"/>
          <w:sz w:val="22"/>
          <w:szCs w:val="22"/>
          <w:lang w:val="sr-Cyrl-BA"/>
        </w:rPr>
        <w:t>8. Сви ученици са територије Републике Српске и Федерације Босне и Херцеговине конкуришу под једнаким условима за упис у први разред јавне школе, без обзира на то гдје су завршили основну школу.</w:t>
      </w:r>
    </w:p>
    <w:p w:rsidR="00D14C20" w:rsidRPr="00D14C20" w:rsidRDefault="00D14C20" w:rsidP="00D14C20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  <w:lang w:val="sr-Cyrl-BA"/>
        </w:rPr>
      </w:pPr>
      <w:r w:rsidRPr="00D14C20">
        <w:rPr>
          <w:rFonts w:eastAsiaTheme="minorHAnsi"/>
          <w:color w:val="000000"/>
          <w:sz w:val="22"/>
          <w:szCs w:val="22"/>
          <w:lang w:val="sr-Cyrl-BA"/>
        </w:rPr>
        <w:t>9. Ученици из других држава могу да конкуришу и уписују се под истим условима као и ученици из Републике Српске и Федерације Босне и Херцеговине.</w:t>
      </w:r>
    </w:p>
    <w:p w:rsidR="00D14C20" w:rsidRPr="00D14C20" w:rsidRDefault="00D14C20" w:rsidP="00D14C20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  <w:lang w:val="sr-Cyrl-BA"/>
        </w:rPr>
      </w:pPr>
      <w:r w:rsidRPr="00D14C20">
        <w:rPr>
          <w:rFonts w:eastAsiaTheme="minorHAnsi"/>
          <w:color w:val="000000"/>
          <w:sz w:val="22"/>
          <w:szCs w:val="22"/>
          <w:lang w:val="sr-Cyrl-BA"/>
        </w:rPr>
        <w:t>10. Приликом предаје докумената за упис у први разред ученик из друге државе дужан је да достави доказ о извршеној нострификацији дипломе или доказ да је захтјев за нострификацију дипломе поднио Министарству просвјете и културe Републике Српске.</w:t>
      </w:r>
    </w:p>
    <w:p w:rsidR="00D14C20" w:rsidRPr="00D14C20" w:rsidRDefault="00D14C20" w:rsidP="00D14C20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  <w:lang w:val="sr-Cyrl-BA"/>
        </w:rPr>
      </w:pPr>
      <w:r w:rsidRPr="00D14C20">
        <w:rPr>
          <w:rFonts w:eastAsiaTheme="minorHAnsi"/>
          <w:color w:val="000000"/>
          <w:sz w:val="22"/>
          <w:szCs w:val="22"/>
          <w:lang w:val="sr-Cyrl-BA"/>
        </w:rPr>
        <w:t>11. За спровођење јавног конкурса одговорне су</w:t>
      </w:r>
      <w:r>
        <w:rPr>
          <w:rFonts w:eastAsiaTheme="minorHAnsi"/>
          <w:color w:val="000000"/>
          <w:sz w:val="22"/>
          <w:szCs w:val="22"/>
          <w:lang w:val="sr-Cyrl-BA"/>
        </w:rPr>
        <w:t xml:space="preserve"> средње школе.</w:t>
      </w:r>
    </w:p>
    <w:p w:rsidR="00D14C20" w:rsidRPr="00D14C20" w:rsidRDefault="00D14C20" w:rsidP="00D14C20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  <w:lang w:val="sr-Cyrl-BA"/>
        </w:rPr>
      </w:pPr>
      <w:r w:rsidRPr="00D14C20">
        <w:rPr>
          <w:rFonts w:eastAsiaTheme="minorHAnsi"/>
          <w:color w:val="000000"/>
          <w:sz w:val="22"/>
          <w:szCs w:val="22"/>
          <w:lang w:val="sr-Cyrl-BA"/>
        </w:rPr>
        <w:t>12. Стручну помоћ школама у организовању и спровођењу конкурса, обавјештавање о његовом току и резултатима, рјешавање спорних питања и другу помоћ обезбиједиће Министарство просвјете и културе Републике Српске.</w:t>
      </w:r>
    </w:p>
    <w:p w:rsidR="00AF1E39" w:rsidRPr="00AF1E39" w:rsidRDefault="00D14C20" w:rsidP="00D14C20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</w:rPr>
      </w:pPr>
      <w:r w:rsidRPr="00D14C20">
        <w:rPr>
          <w:rFonts w:eastAsiaTheme="minorHAnsi"/>
          <w:color w:val="000000"/>
          <w:sz w:val="22"/>
          <w:szCs w:val="22"/>
          <w:lang w:val="sr-Cyrl-BA"/>
        </w:rPr>
        <w:t>13. Испуњавање услова кандидати доказују оригиналним свједочанствима о завршеним разредима основне школе и изводом из матичне књиге рођених.</w:t>
      </w:r>
      <w:r w:rsidR="00AF1E39" w:rsidRPr="00AF1E39">
        <w:rPr>
          <w:rFonts w:eastAsiaTheme="minorHAnsi"/>
          <w:color w:val="000000"/>
          <w:sz w:val="22"/>
          <w:szCs w:val="22"/>
        </w:rPr>
        <w:t xml:space="preserve"> </w:t>
      </w:r>
    </w:p>
    <w:p w:rsidR="006A5F61" w:rsidRPr="00907454" w:rsidRDefault="00994F93" w:rsidP="00AF1E39">
      <w:pPr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sr-Cyrl-BA"/>
        </w:rPr>
      </w:pPr>
      <w:r w:rsidRPr="00994F93">
        <w:rPr>
          <w:rFonts w:eastAsiaTheme="minorHAnsi"/>
          <w:sz w:val="22"/>
          <w:szCs w:val="22"/>
        </w:rPr>
        <w:t xml:space="preserve"> </w:t>
      </w:r>
    </w:p>
    <w:p w:rsidR="00907454" w:rsidRPr="00CE1051" w:rsidRDefault="00907454" w:rsidP="00907454">
      <w:pPr>
        <w:rPr>
          <w:b/>
          <w:sz w:val="22"/>
          <w:szCs w:val="22"/>
          <w:lang w:val="sr-Cyrl-BA"/>
        </w:rPr>
      </w:pPr>
    </w:p>
    <w:p w:rsidR="006A5F61" w:rsidRPr="00CE1051" w:rsidRDefault="006A5F61" w:rsidP="006A5F61">
      <w:pPr>
        <w:jc w:val="center"/>
        <w:rPr>
          <w:b/>
          <w:sz w:val="22"/>
          <w:szCs w:val="22"/>
          <w:lang w:val="sr-Latn-BA"/>
        </w:rPr>
      </w:pPr>
      <w:r w:rsidRPr="00CE1051">
        <w:rPr>
          <w:b/>
          <w:sz w:val="22"/>
          <w:szCs w:val="22"/>
          <w:lang w:val="sr-Latn-BA"/>
        </w:rPr>
        <w:t>II  МЈЕРИЛА И НАЧИН ИЗБОРА КАНДИДАТА</w:t>
      </w:r>
    </w:p>
    <w:p w:rsidR="006A5F61" w:rsidRPr="00CE1051" w:rsidRDefault="006A5F61" w:rsidP="006A5F61">
      <w:pPr>
        <w:jc w:val="center"/>
        <w:rPr>
          <w:b/>
          <w:sz w:val="22"/>
          <w:szCs w:val="22"/>
          <w:lang w:val="sr-Cyrl-BA"/>
        </w:rPr>
      </w:pPr>
    </w:p>
    <w:p w:rsidR="00D14C20" w:rsidRPr="00D14C20" w:rsidRDefault="00D14C20" w:rsidP="00005E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D14C20">
        <w:rPr>
          <w:rFonts w:eastAsiaTheme="minorHAnsi"/>
          <w:color w:val="000000"/>
          <w:sz w:val="22"/>
          <w:szCs w:val="22"/>
        </w:rPr>
        <w:t xml:space="preserve">Редослијед кандидата утврђује се према укупном броју бодова добијених на основу: </w:t>
      </w:r>
    </w:p>
    <w:p w:rsidR="00D14C20" w:rsidRPr="00D14C20" w:rsidRDefault="00D14C20" w:rsidP="00005E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D14C20">
        <w:rPr>
          <w:rFonts w:eastAsiaTheme="minorHAnsi"/>
          <w:b/>
          <w:bCs/>
          <w:color w:val="000000"/>
          <w:sz w:val="22"/>
          <w:szCs w:val="22"/>
        </w:rPr>
        <w:t xml:space="preserve">1. Општег успјеха у основној школи; </w:t>
      </w:r>
    </w:p>
    <w:p w:rsidR="00D14C20" w:rsidRPr="00D14C20" w:rsidRDefault="00D14C20" w:rsidP="00005E2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D14C20">
        <w:rPr>
          <w:rFonts w:eastAsiaTheme="minorHAnsi"/>
          <w:b/>
          <w:bCs/>
          <w:color w:val="000000"/>
          <w:sz w:val="22"/>
          <w:szCs w:val="22"/>
        </w:rPr>
        <w:t xml:space="preserve">2. Посебног успјеха у основној школи из пет предмета значајних за занимање у одређеној струци, односно у смјеру гимназије за који кандидати конкуришу, као и за упис у умјетничке школе; </w:t>
      </w:r>
    </w:p>
    <w:p w:rsidR="006A5F61" w:rsidRPr="00D14C20" w:rsidRDefault="00D14C20" w:rsidP="00005E23">
      <w:pPr>
        <w:jc w:val="both"/>
        <w:rPr>
          <w:b/>
          <w:sz w:val="22"/>
          <w:szCs w:val="22"/>
          <w:lang w:val="sr-Cyrl-BA"/>
        </w:rPr>
      </w:pPr>
      <w:r w:rsidRPr="00D14C20">
        <w:rPr>
          <w:rFonts w:eastAsiaTheme="minorHAnsi"/>
          <w:b/>
          <w:bCs/>
          <w:color w:val="000000"/>
          <w:sz w:val="22"/>
          <w:szCs w:val="22"/>
        </w:rPr>
        <w:t>3. Резултата остварених на посебном испиту за умјетничке школе.</w:t>
      </w:r>
    </w:p>
    <w:p w:rsidR="00A04CB3" w:rsidRDefault="00A04CB3" w:rsidP="00907454">
      <w:pPr>
        <w:rPr>
          <w:b/>
          <w:sz w:val="22"/>
          <w:szCs w:val="22"/>
          <w:lang w:val="sr-Cyrl-BA"/>
        </w:rPr>
      </w:pPr>
    </w:p>
    <w:p w:rsidR="0065007E" w:rsidRDefault="0065007E" w:rsidP="006A5F61">
      <w:pPr>
        <w:jc w:val="center"/>
        <w:rPr>
          <w:b/>
          <w:sz w:val="22"/>
          <w:szCs w:val="22"/>
          <w:lang w:val="sr-Cyrl-BA"/>
        </w:rPr>
      </w:pPr>
    </w:p>
    <w:p w:rsidR="0065007E" w:rsidRDefault="0065007E" w:rsidP="006A5F61">
      <w:pPr>
        <w:jc w:val="center"/>
        <w:rPr>
          <w:b/>
          <w:sz w:val="22"/>
          <w:szCs w:val="22"/>
          <w:lang w:val="sr-Cyrl-BA"/>
        </w:rPr>
      </w:pPr>
    </w:p>
    <w:p w:rsidR="006A5F61" w:rsidRPr="00CE1051" w:rsidRDefault="006A5F61" w:rsidP="006A5F61">
      <w:pPr>
        <w:jc w:val="center"/>
        <w:rPr>
          <w:b/>
          <w:sz w:val="22"/>
          <w:szCs w:val="22"/>
          <w:lang w:val="sr-Latn-BA"/>
        </w:rPr>
      </w:pPr>
      <w:r w:rsidRPr="00CE1051">
        <w:rPr>
          <w:b/>
          <w:sz w:val="22"/>
          <w:szCs w:val="22"/>
          <w:lang w:val="sr-Latn-BA"/>
        </w:rPr>
        <w:t>III ВРЕДНОВАЊЕ УСПЈЕХА</w:t>
      </w:r>
    </w:p>
    <w:p w:rsidR="006A5F61" w:rsidRPr="00CE1051" w:rsidRDefault="006A5F61" w:rsidP="006A5F61">
      <w:pPr>
        <w:jc w:val="both"/>
        <w:rPr>
          <w:sz w:val="22"/>
          <w:szCs w:val="22"/>
          <w:lang w:val="sr-Cyrl-BA"/>
        </w:rPr>
      </w:pPr>
    </w:p>
    <w:p w:rsidR="00D14C20" w:rsidRPr="00D14C20" w:rsidRDefault="00D14C20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D14C20">
        <w:rPr>
          <w:rFonts w:eastAsiaTheme="minorHAnsi"/>
          <w:color w:val="000000"/>
          <w:sz w:val="22"/>
          <w:szCs w:val="22"/>
        </w:rPr>
        <w:t xml:space="preserve">Вредновање општег успјеха у основној школи исказује се средњом просјечном оцјеном успјеха на крају године, помножен са бројем бодова на сљедећи начин: </w:t>
      </w:r>
    </w:p>
    <w:p w:rsidR="00D14C20" w:rsidRPr="00D14C20" w:rsidRDefault="00D14C20" w:rsidP="008B5DCA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</w:rPr>
      </w:pPr>
      <w:r w:rsidRPr="00D14C20">
        <w:rPr>
          <w:rFonts w:eastAsiaTheme="minorHAnsi"/>
          <w:color w:val="000000"/>
          <w:sz w:val="22"/>
          <w:szCs w:val="22"/>
        </w:rPr>
        <w:t xml:space="preserve">- </w:t>
      </w:r>
      <w:proofErr w:type="gramStart"/>
      <w:r w:rsidRPr="00D14C20">
        <w:rPr>
          <w:rFonts w:eastAsiaTheme="minorHAnsi"/>
          <w:color w:val="000000"/>
          <w:sz w:val="22"/>
          <w:szCs w:val="22"/>
        </w:rPr>
        <w:t>у</w:t>
      </w:r>
      <w:proofErr w:type="gramEnd"/>
      <w:r w:rsidRPr="00D14C20">
        <w:rPr>
          <w:rFonts w:eastAsiaTheme="minorHAnsi"/>
          <w:color w:val="000000"/>
          <w:sz w:val="22"/>
          <w:szCs w:val="22"/>
        </w:rPr>
        <w:t xml:space="preserve"> </w:t>
      </w:r>
      <w:r w:rsidRPr="00D14C20">
        <w:rPr>
          <w:rFonts w:eastAsiaTheme="minorHAnsi"/>
          <w:b/>
          <w:bCs/>
          <w:color w:val="000000"/>
          <w:sz w:val="22"/>
          <w:szCs w:val="22"/>
        </w:rPr>
        <w:t xml:space="preserve">VI разреду просјечна (средња) оцјена општег успјеха помножи се са два, </w:t>
      </w:r>
    </w:p>
    <w:p w:rsidR="00D14C20" w:rsidRPr="00D14C20" w:rsidRDefault="00D14C20" w:rsidP="008B5DCA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</w:rPr>
      </w:pPr>
      <w:r w:rsidRPr="00D14C20">
        <w:rPr>
          <w:rFonts w:eastAsiaTheme="minorHAnsi"/>
          <w:color w:val="000000"/>
          <w:sz w:val="22"/>
          <w:szCs w:val="22"/>
        </w:rPr>
        <w:t xml:space="preserve">- </w:t>
      </w:r>
      <w:proofErr w:type="gramStart"/>
      <w:r w:rsidRPr="00D14C20">
        <w:rPr>
          <w:rFonts w:eastAsiaTheme="minorHAnsi"/>
          <w:color w:val="000000"/>
          <w:sz w:val="22"/>
          <w:szCs w:val="22"/>
        </w:rPr>
        <w:t>у</w:t>
      </w:r>
      <w:proofErr w:type="gramEnd"/>
      <w:r w:rsidRPr="00D14C20">
        <w:rPr>
          <w:rFonts w:eastAsiaTheme="minorHAnsi"/>
          <w:color w:val="000000"/>
          <w:sz w:val="22"/>
          <w:szCs w:val="22"/>
        </w:rPr>
        <w:t xml:space="preserve"> </w:t>
      </w:r>
      <w:r w:rsidRPr="00D14C20">
        <w:rPr>
          <w:rFonts w:eastAsiaTheme="minorHAnsi"/>
          <w:b/>
          <w:bCs/>
          <w:color w:val="000000"/>
          <w:sz w:val="22"/>
          <w:szCs w:val="22"/>
        </w:rPr>
        <w:t xml:space="preserve">VII разреду просјечна (средња) оцјена општег успјеха помножи се са два, </w:t>
      </w:r>
    </w:p>
    <w:p w:rsidR="00D14C20" w:rsidRPr="00D14C20" w:rsidRDefault="00D14C20" w:rsidP="008B5DCA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</w:rPr>
      </w:pPr>
      <w:r w:rsidRPr="00D14C20">
        <w:rPr>
          <w:rFonts w:eastAsiaTheme="minorHAnsi"/>
          <w:color w:val="000000"/>
          <w:sz w:val="22"/>
          <w:szCs w:val="22"/>
        </w:rPr>
        <w:t xml:space="preserve">- </w:t>
      </w:r>
      <w:proofErr w:type="gramStart"/>
      <w:r w:rsidRPr="00D14C20">
        <w:rPr>
          <w:rFonts w:eastAsiaTheme="minorHAnsi"/>
          <w:color w:val="000000"/>
          <w:sz w:val="22"/>
          <w:szCs w:val="22"/>
        </w:rPr>
        <w:t>у</w:t>
      </w:r>
      <w:proofErr w:type="gramEnd"/>
      <w:r w:rsidRPr="00D14C20">
        <w:rPr>
          <w:rFonts w:eastAsiaTheme="minorHAnsi"/>
          <w:color w:val="000000"/>
          <w:sz w:val="22"/>
          <w:szCs w:val="22"/>
        </w:rPr>
        <w:t xml:space="preserve"> </w:t>
      </w:r>
      <w:r w:rsidRPr="00D14C20">
        <w:rPr>
          <w:rFonts w:eastAsiaTheme="minorHAnsi"/>
          <w:b/>
          <w:bCs/>
          <w:color w:val="000000"/>
          <w:sz w:val="22"/>
          <w:szCs w:val="22"/>
        </w:rPr>
        <w:t xml:space="preserve">VIII разреду просјечна (средња) оцјена општег успјеха помножи се са три, </w:t>
      </w:r>
    </w:p>
    <w:p w:rsidR="00D14C20" w:rsidRPr="00D14C20" w:rsidRDefault="00D14C20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D14C20">
        <w:rPr>
          <w:rFonts w:eastAsiaTheme="minorHAnsi"/>
          <w:color w:val="000000"/>
          <w:sz w:val="22"/>
          <w:szCs w:val="22"/>
        </w:rPr>
        <w:t xml:space="preserve">- </w:t>
      </w:r>
      <w:proofErr w:type="gramStart"/>
      <w:r w:rsidRPr="00D14C20">
        <w:rPr>
          <w:rFonts w:eastAsiaTheme="minorHAnsi"/>
          <w:color w:val="000000"/>
          <w:sz w:val="22"/>
          <w:szCs w:val="22"/>
        </w:rPr>
        <w:t>у</w:t>
      </w:r>
      <w:proofErr w:type="gramEnd"/>
      <w:r w:rsidRPr="00D14C20">
        <w:rPr>
          <w:rFonts w:eastAsiaTheme="minorHAnsi"/>
          <w:color w:val="000000"/>
          <w:sz w:val="22"/>
          <w:szCs w:val="22"/>
        </w:rPr>
        <w:t xml:space="preserve"> </w:t>
      </w:r>
      <w:r w:rsidRPr="00D14C20">
        <w:rPr>
          <w:rFonts w:eastAsiaTheme="minorHAnsi"/>
          <w:b/>
          <w:bCs/>
          <w:color w:val="000000"/>
          <w:sz w:val="22"/>
          <w:szCs w:val="22"/>
        </w:rPr>
        <w:t xml:space="preserve">IX разреду просјечна (средња) оцјена општег успјеха помножи се са три. </w:t>
      </w:r>
    </w:p>
    <w:p w:rsidR="00D14C20" w:rsidRPr="00D14C20" w:rsidRDefault="00D14C20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:rsidR="00D14C20" w:rsidRDefault="00D14C20" w:rsidP="008B5DC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val="sr-Cyrl-BA"/>
        </w:rPr>
      </w:pPr>
      <w:proofErr w:type="gramStart"/>
      <w:r w:rsidRPr="00D14C20">
        <w:rPr>
          <w:rFonts w:eastAsiaTheme="minorHAnsi"/>
          <w:b/>
          <w:bCs/>
          <w:color w:val="000000"/>
          <w:sz w:val="22"/>
          <w:szCs w:val="22"/>
        </w:rPr>
        <w:t>На основу општег успјеха кандидат може да оствари највише 50 бодова.</w:t>
      </w:r>
      <w:proofErr w:type="gramEnd"/>
      <w:r w:rsidRPr="00D14C20">
        <w:rPr>
          <w:rFonts w:eastAsiaTheme="minorHAnsi"/>
          <w:b/>
          <w:bCs/>
          <w:color w:val="000000"/>
          <w:sz w:val="22"/>
          <w:szCs w:val="22"/>
        </w:rPr>
        <w:t xml:space="preserve"> </w:t>
      </w:r>
    </w:p>
    <w:p w:rsidR="003939F4" w:rsidRPr="003939F4" w:rsidRDefault="003939F4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sr-Cyrl-BA"/>
        </w:rPr>
      </w:pPr>
    </w:p>
    <w:p w:rsidR="00D14C20" w:rsidRPr="00D14C20" w:rsidRDefault="00D14C20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D14C20">
        <w:rPr>
          <w:rFonts w:eastAsiaTheme="minorHAnsi"/>
          <w:color w:val="000000"/>
          <w:sz w:val="22"/>
          <w:szCs w:val="22"/>
        </w:rPr>
        <w:t xml:space="preserve">Вредновање посебног успјеха у основној школи врши се из пет предмета значајних за струку, занимање, смјер и одсјек на сљедећи начин: </w:t>
      </w:r>
    </w:p>
    <w:p w:rsidR="00D14C20" w:rsidRPr="00D14C20" w:rsidRDefault="00D14C20" w:rsidP="008B5DCA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</w:rPr>
      </w:pPr>
      <w:r w:rsidRPr="00D14C20">
        <w:rPr>
          <w:rFonts w:eastAsiaTheme="minorHAnsi"/>
          <w:color w:val="000000"/>
          <w:sz w:val="22"/>
          <w:szCs w:val="22"/>
        </w:rPr>
        <w:t xml:space="preserve">- </w:t>
      </w:r>
      <w:proofErr w:type="gramStart"/>
      <w:r w:rsidRPr="00D14C20">
        <w:rPr>
          <w:rFonts w:eastAsiaTheme="minorHAnsi"/>
          <w:color w:val="000000"/>
          <w:sz w:val="22"/>
          <w:szCs w:val="22"/>
        </w:rPr>
        <w:t>у</w:t>
      </w:r>
      <w:proofErr w:type="gramEnd"/>
      <w:r w:rsidRPr="00D14C20">
        <w:rPr>
          <w:rFonts w:eastAsiaTheme="minorHAnsi"/>
          <w:color w:val="000000"/>
          <w:sz w:val="22"/>
          <w:szCs w:val="22"/>
        </w:rPr>
        <w:t xml:space="preserve"> </w:t>
      </w:r>
      <w:r w:rsidRPr="00D14C20">
        <w:rPr>
          <w:rFonts w:eastAsiaTheme="minorHAnsi"/>
          <w:b/>
          <w:bCs/>
          <w:color w:val="000000"/>
          <w:sz w:val="22"/>
          <w:szCs w:val="22"/>
        </w:rPr>
        <w:t xml:space="preserve">VIII разреду просјечна (средња) оцјена из пет предмета помножи се са два, </w:t>
      </w:r>
    </w:p>
    <w:p w:rsidR="00D14C20" w:rsidRPr="00D14C20" w:rsidRDefault="00D14C20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D14C20">
        <w:rPr>
          <w:rFonts w:eastAsiaTheme="minorHAnsi"/>
          <w:color w:val="000000"/>
          <w:sz w:val="22"/>
          <w:szCs w:val="22"/>
        </w:rPr>
        <w:t xml:space="preserve">- </w:t>
      </w:r>
      <w:proofErr w:type="gramStart"/>
      <w:r w:rsidRPr="00D14C20">
        <w:rPr>
          <w:rFonts w:eastAsiaTheme="minorHAnsi"/>
          <w:color w:val="000000"/>
          <w:sz w:val="22"/>
          <w:szCs w:val="22"/>
        </w:rPr>
        <w:t>у</w:t>
      </w:r>
      <w:proofErr w:type="gramEnd"/>
      <w:r w:rsidRPr="00D14C20">
        <w:rPr>
          <w:rFonts w:eastAsiaTheme="minorHAnsi"/>
          <w:color w:val="000000"/>
          <w:sz w:val="22"/>
          <w:szCs w:val="22"/>
        </w:rPr>
        <w:t xml:space="preserve"> </w:t>
      </w:r>
      <w:r w:rsidRPr="00D14C20">
        <w:rPr>
          <w:rFonts w:eastAsiaTheme="minorHAnsi"/>
          <w:b/>
          <w:bCs/>
          <w:color w:val="000000"/>
          <w:sz w:val="22"/>
          <w:szCs w:val="22"/>
        </w:rPr>
        <w:t xml:space="preserve">IX разреду просјечна (средња) оцјена из пет предмета помножи се са два. </w:t>
      </w:r>
    </w:p>
    <w:p w:rsidR="00D14C20" w:rsidRPr="00D14C20" w:rsidRDefault="00D14C20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:rsidR="00D14C20" w:rsidRPr="00D14C20" w:rsidRDefault="00D14C20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proofErr w:type="gramStart"/>
      <w:r w:rsidRPr="00D14C20">
        <w:rPr>
          <w:rFonts w:eastAsiaTheme="minorHAnsi"/>
          <w:b/>
          <w:bCs/>
          <w:color w:val="000000"/>
          <w:sz w:val="22"/>
          <w:szCs w:val="22"/>
        </w:rPr>
        <w:t>По овом основу кандидат може да оствари највише 20 бодова.</w:t>
      </w:r>
      <w:proofErr w:type="gramEnd"/>
      <w:r w:rsidRPr="00D14C20">
        <w:rPr>
          <w:rFonts w:eastAsiaTheme="minorHAnsi"/>
          <w:b/>
          <w:bCs/>
          <w:color w:val="000000"/>
          <w:sz w:val="22"/>
          <w:szCs w:val="22"/>
        </w:rPr>
        <w:t xml:space="preserve"> </w:t>
      </w:r>
    </w:p>
    <w:p w:rsidR="006A5F61" w:rsidRPr="00523237" w:rsidRDefault="00D14C20" w:rsidP="008B5DCA">
      <w:pPr>
        <w:jc w:val="both"/>
        <w:rPr>
          <w:b/>
          <w:sz w:val="22"/>
          <w:szCs w:val="22"/>
          <w:lang w:val="sr-Cyrl-BA"/>
        </w:rPr>
      </w:pPr>
      <w:proofErr w:type="gramStart"/>
      <w:r w:rsidRPr="00523237">
        <w:rPr>
          <w:rFonts w:eastAsiaTheme="minorHAnsi"/>
          <w:b/>
          <w:color w:val="000000"/>
          <w:sz w:val="22"/>
          <w:szCs w:val="22"/>
        </w:rPr>
        <w:t>По основу оба критериј</w:t>
      </w:r>
      <w:r w:rsidRPr="00523237">
        <w:rPr>
          <w:rFonts w:eastAsiaTheme="minorHAnsi"/>
          <w:b/>
          <w:bCs/>
          <w:color w:val="000000"/>
          <w:sz w:val="22"/>
          <w:szCs w:val="22"/>
        </w:rPr>
        <w:t>ума кандидат може освојити максимално 70 бодова.</w:t>
      </w:r>
      <w:proofErr w:type="gramEnd"/>
    </w:p>
    <w:p w:rsidR="00A54E91" w:rsidRPr="00CE1051" w:rsidRDefault="00A54E91" w:rsidP="00A54E91">
      <w:pPr>
        <w:jc w:val="both"/>
        <w:rPr>
          <w:sz w:val="22"/>
          <w:szCs w:val="22"/>
          <w:lang w:val="sr-Cyrl-BA"/>
        </w:rPr>
      </w:pPr>
    </w:p>
    <w:p w:rsidR="006A5F61" w:rsidRDefault="004E1852" w:rsidP="004E1852">
      <w:pPr>
        <w:ind w:left="360"/>
        <w:jc w:val="center"/>
        <w:rPr>
          <w:b/>
          <w:sz w:val="22"/>
          <w:szCs w:val="22"/>
          <w:lang w:val="sr-Cyrl-BA"/>
        </w:rPr>
      </w:pPr>
      <w:r w:rsidRPr="004E1852">
        <w:rPr>
          <w:b/>
          <w:sz w:val="22"/>
          <w:szCs w:val="22"/>
          <w:lang w:val="sr-Latn-BA"/>
        </w:rPr>
        <w:t>IV</w:t>
      </w:r>
      <w:bookmarkStart w:id="0" w:name="_GoBack"/>
      <w:bookmarkEnd w:id="0"/>
      <w:r w:rsidRPr="004E1852">
        <w:rPr>
          <w:b/>
          <w:sz w:val="22"/>
          <w:szCs w:val="22"/>
          <w:lang w:val="sr-Latn-BA"/>
        </w:rPr>
        <w:t xml:space="preserve"> ПРЕДМЕТИ ИЗ ОСМОГ И ДЕВЕТОГ РАЗРЕДА ОСНОВНЕ ШКОЛЕ КОЈИ СЕ ПОСЕБНО БОДУЈУ ЗА УПИС</w:t>
      </w:r>
    </w:p>
    <w:p w:rsidR="0065007E" w:rsidRPr="0065007E" w:rsidRDefault="0065007E" w:rsidP="004E1852">
      <w:pPr>
        <w:ind w:left="360"/>
        <w:jc w:val="center"/>
        <w:rPr>
          <w:sz w:val="22"/>
          <w:szCs w:val="22"/>
          <w:lang w:val="sr-Cyrl-BA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660"/>
      </w:tblGrid>
      <w:tr w:rsidR="006A5F61" w:rsidRPr="00CE1051" w:rsidTr="00D71A88">
        <w:trPr>
          <w:trHeight w:val="660"/>
        </w:trPr>
        <w:tc>
          <w:tcPr>
            <w:tcW w:w="2700" w:type="dxa"/>
            <w:vAlign w:val="center"/>
          </w:tcPr>
          <w:p w:rsidR="006A5F61" w:rsidRPr="00CE1051" w:rsidRDefault="006A5F61" w:rsidP="00D71A88">
            <w:pPr>
              <w:ind w:left="180"/>
              <w:jc w:val="center"/>
              <w:rPr>
                <w:sz w:val="22"/>
                <w:szCs w:val="22"/>
                <w:lang w:val="sr-Cyrl-CS"/>
              </w:rPr>
            </w:pPr>
            <w:r w:rsidRPr="00CE1051">
              <w:rPr>
                <w:sz w:val="22"/>
                <w:szCs w:val="22"/>
                <w:lang w:val="sr-Cyrl-CS"/>
              </w:rPr>
              <w:t>Струка</w:t>
            </w:r>
          </w:p>
          <w:p w:rsidR="006A5F61" w:rsidRPr="00CE1051" w:rsidRDefault="006A5F61" w:rsidP="00D71A8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6660" w:type="dxa"/>
            <w:vAlign w:val="center"/>
          </w:tcPr>
          <w:p w:rsidR="006A5F61" w:rsidRPr="00CE1051" w:rsidRDefault="006A5F61" w:rsidP="00D71A88">
            <w:pPr>
              <w:ind w:left="477"/>
              <w:jc w:val="center"/>
              <w:rPr>
                <w:sz w:val="22"/>
                <w:szCs w:val="22"/>
                <w:lang w:val="sr-Cyrl-CS"/>
              </w:rPr>
            </w:pPr>
            <w:r w:rsidRPr="00CE1051">
              <w:rPr>
                <w:sz w:val="22"/>
                <w:szCs w:val="22"/>
                <w:lang w:val="sr-Cyrl-CS"/>
              </w:rPr>
              <w:t>Предмети који се посебно бодују</w:t>
            </w:r>
          </w:p>
          <w:p w:rsidR="006A5F61" w:rsidRPr="00CE1051" w:rsidRDefault="006A5F61" w:rsidP="00D71A8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6A5F61" w:rsidRPr="00CE1051" w:rsidTr="00D71A88">
        <w:trPr>
          <w:trHeight w:val="563"/>
        </w:trPr>
        <w:tc>
          <w:tcPr>
            <w:tcW w:w="2700" w:type="dxa"/>
            <w:vAlign w:val="center"/>
          </w:tcPr>
          <w:p w:rsidR="006A5F61" w:rsidRPr="00CE1051" w:rsidRDefault="006A5F61" w:rsidP="00D71A88">
            <w:pPr>
              <w:ind w:left="180"/>
              <w:jc w:val="center"/>
              <w:rPr>
                <w:b/>
                <w:sz w:val="22"/>
                <w:szCs w:val="22"/>
                <w:lang w:val="sr-Cyrl-BA"/>
              </w:rPr>
            </w:pPr>
            <w:r w:rsidRPr="00CE1051">
              <w:rPr>
                <w:b/>
                <w:sz w:val="22"/>
                <w:szCs w:val="22"/>
                <w:lang w:val="sr-Cyrl-CS"/>
              </w:rPr>
              <w:t>Гимназија-општи смје</w:t>
            </w:r>
            <w:r w:rsidRPr="00CE1051">
              <w:rPr>
                <w:b/>
                <w:sz w:val="22"/>
                <w:szCs w:val="22"/>
                <w:lang w:val="sr-Cyrl-BA"/>
              </w:rPr>
              <w:t>р</w:t>
            </w:r>
          </w:p>
          <w:p w:rsidR="006A5F61" w:rsidRPr="00CE1051" w:rsidRDefault="006A5F61" w:rsidP="00D71A88">
            <w:pPr>
              <w:ind w:left="18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0" w:type="dxa"/>
            <w:vAlign w:val="center"/>
          </w:tcPr>
          <w:p w:rsidR="006A5F61" w:rsidRPr="00CE1051" w:rsidRDefault="00907454" w:rsidP="00D71A8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07454">
              <w:rPr>
                <w:b/>
                <w:sz w:val="22"/>
                <w:szCs w:val="22"/>
                <w:lang w:val="sr-Cyrl-CS"/>
              </w:rPr>
              <w:t>Српски језик, страни језик, математика, физика и хемија</w:t>
            </w:r>
          </w:p>
          <w:p w:rsidR="006A5F61" w:rsidRPr="00CE1051" w:rsidRDefault="006A5F61" w:rsidP="00D71A88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  <w:p w:rsidR="006A5F61" w:rsidRPr="00CE1051" w:rsidRDefault="006A5F61" w:rsidP="00D71A88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</w:tc>
      </w:tr>
      <w:tr w:rsidR="004507DB" w:rsidRPr="00CE1051" w:rsidTr="00D71A88">
        <w:trPr>
          <w:trHeight w:val="563"/>
        </w:trPr>
        <w:tc>
          <w:tcPr>
            <w:tcW w:w="2700" w:type="dxa"/>
            <w:vAlign w:val="center"/>
          </w:tcPr>
          <w:p w:rsidR="004507DB" w:rsidRPr="00CE1051" w:rsidRDefault="004507DB" w:rsidP="00D71A88">
            <w:pPr>
              <w:ind w:left="180"/>
              <w:jc w:val="center"/>
              <w:rPr>
                <w:b/>
                <w:sz w:val="22"/>
                <w:szCs w:val="22"/>
                <w:lang w:val="sr-Cyrl-CS"/>
              </w:rPr>
            </w:pPr>
            <w:r w:rsidRPr="004507DB">
              <w:rPr>
                <w:b/>
                <w:sz w:val="22"/>
                <w:szCs w:val="22"/>
                <w:lang w:val="sr-Cyrl-CS"/>
              </w:rPr>
              <w:t>Гимназија – друштвено-језички смјер</w:t>
            </w:r>
          </w:p>
        </w:tc>
        <w:tc>
          <w:tcPr>
            <w:tcW w:w="6660" w:type="dxa"/>
            <w:vAlign w:val="center"/>
          </w:tcPr>
          <w:p w:rsidR="004507DB" w:rsidRPr="00CE1051" w:rsidRDefault="00907454" w:rsidP="00D71A88">
            <w:pPr>
              <w:ind w:left="537"/>
              <w:jc w:val="center"/>
              <w:rPr>
                <w:b/>
                <w:sz w:val="22"/>
                <w:szCs w:val="22"/>
                <w:lang w:val="sr-Cyrl-CS"/>
              </w:rPr>
            </w:pPr>
            <w:r w:rsidRPr="00907454">
              <w:rPr>
                <w:b/>
                <w:sz w:val="22"/>
                <w:szCs w:val="22"/>
                <w:lang w:val="sr-Cyrl-CS"/>
              </w:rPr>
              <w:t>Српски језик, страни језик, математика, историја и информатика</w:t>
            </w:r>
          </w:p>
        </w:tc>
      </w:tr>
      <w:tr w:rsidR="00D71A88" w:rsidRPr="00CE1051" w:rsidTr="00D71A88">
        <w:trPr>
          <w:trHeight w:val="1018"/>
        </w:trPr>
        <w:tc>
          <w:tcPr>
            <w:tcW w:w="2700" w:type="dxa"/>
            <w:vAlign w:val="center"/>
          </w:tcPr>
          <w:p w:rsidR="00D71A88" w:rsidRPr="00CE1051" w:rsidRDefault="00D71A88" w:rsidP="00D71A88">
            <w:pPr>
              <w:ind w:left="180"/>
              <w:jc w:val="center"/>
              <w:rPr>
                <w:b/>
                <w:sz w:val="22"/>
                <w:szCs w:val="22"/>
                <w:lang w:val="sr-Cyrl-CS"/>
              </w:rPr>
            </w:pPr>
            <w:r w:rsidRPr="00CE1051">
              <w:rPr>
                <w:b/>
                <w:sz w:val="22"/>
                <w:szCs w:val="22"/>
                <w:lang w:val="sr-Cyrl-CS"/>
              </w:rPr>
              <w:t>Економија,</w:t>
            </w:r>
            <w:r w:rsidRPr="00CE1051">
              <w:rPr>
                <w:b/>
                <w:sz w:val="22"/>
                <w:szCs w:val="22"/>
                <w:lang w:val="sr-Cyrl-BA"/>
              </w:rPr>
              <w:t xml:space="preserve"> </w:t>
            </w:r>
            <w:r w:rsidRPr="00CE1051">
              <w:rPr>
                <w:b/>
                <w:sz w:val="22"/>
                <w:szCs w:val="22"/>
                <w:lang w:val="sr-Cyrl-CS"/>
              </w:rPr>
              <w:t>право</w:t>
            </w:r>
          </w:p>
          <w:p w:rsidR="00D71A88" w:rsidRPr="00CE1051" w:rsidRDefault="00D71A88" w:rsidP="00D71A88">
            <w:pPr>
              <w:ind w:left="180"/>
              <w:jc w:val="center"/>
              <w:rPr>
                <w:b/>
                <w:sz w:val="22"/>
                <w:szCs w:val="22"/>
                <w:lang w:val="sr-Cyrl-CS"/>
              </w:rPr>
            </w:pPr>
            <w:r w:rsidRPr="00CE1051">
              <w:rPr>
                <w:b/>
                <w:sz w:val="22"/>
                <w:szCs w:val="22"/>
                <w:lang w:val="sr-Cyrl-CS"/>
              </w:rPr>
              <w:t>и трговина</w:t>
            </w:r>
          </w:p>
        </w:tc>
        <w:tc>
          <w:tcPr>
            <w:tcW w:w="6660" w:type="dxa"/>
            <w:vAlign w:val="center"/>
          </w:tcPr>
          <w:p w:rsidR="00D71A88" w:rsidRPr="00CE1051" w:rsidRDefault="00D71A88" w:rsidP="00D71A88">
            <w:pPr>
              <w:ind w:left="552"/>
              <w:jc w:val="center"/>
              <w:rPr>
                <w:b/>
                <w:sz w:val="22"/>
                <w:szCs w:val="22"/>
                <w:lang w:val="sr-Cyrl-CS"/>
              </w:rPr>
            </w:pPr>
            <w:r w:rsidRPr="00CE1051">
              <w:rPr>
                <w:b/>
                <w:sz w:val="22"/>
                <w:szCs w:val="22"/>
                <w:lang w:val="sr-Cyrl-CS"/>
              </w:rPr>
              <w:t>Српски језик,</w:t>
            </w:r>
            <w:r w:rsidRPr="00CE1051">
              <w:rPr>
                <w:b/>
                <w:sz w:val="22"/>
                <w:szCs w:val="22"/>
                <w:lang w:val="sr-Cyrl-BA"/>
              </w:rPr>
              <w:t xml:space="preserve"> </w:t>
            </w:r>
            <w:r w:rsidRPr="00CE1051">
              <w:rPr>
                <w:b/>
                <w:sz w:val="22"/>
                <w:szCs w:val="22"/>
                <w:lang w:val="sr-Cyrl-CS"/>
              </w:rPr>
              <w:t>страни језик,</w:t>
            </w:r>
            <w:r w:rsidRPr="00CE1051">
              <w:rPr>
                <w:b/>
                <w:sz w:val="22"/>
                <w:szCs w:val="22"/>
                <w:lang w:val="sr-Cyrl-BA"/>
              </w:rPr>
              <w:t xml:space="preserve"> </w:t>
            </w:r>
            <w:r w:rsidRPr="00CE1051">
              <w:rPr>
                <w:b/>
                <w:sz w:val="22"/>
                <w:szCs w:val="22"/>
                <w:lang w:val="sr-Cyrl-CS"/>
              </w:rPr>
              <w:t>математика,</w:t>
            </w:r>
            <w:r w:rsidRPr="00CE1051">
              <w:rPr>
                <w:b/>
                <w:sz w:val="22"/>
                <w:szCs w:val="22"/>
                <w:lang w:val="sr-Cyrl-BA"/>
              </w:rPr>
              <w:t xml:space="preserve"> </w:t>
            </w:r>
            <w:r w:rsidRPr="00CE1051">
              <w:rPr>
                <w:b/>
                <w:sz w:val="22"/>
                <w:szCs w:val="22"/>
                <w:lang w:val="sr-Cyrl-CS"/>
              </w:rPr>
              <w:t>историја и</w:t>
            </w:r>
          </w:p>
          <w:p w:rsidR="00D71A88" w:rsidRPr="00CE1051" w:rsidRDefault="00D71A88" w:rsidP="00D71A88">
            <w:pPr>
              <w:ind w:left="537"/>
              <w:jc w:val="center"/>
              <w:rPr>
                <w:b/>
                <w:sz w:val="22"/>
                <w:szCs w:val="22"/>
                <w:lang w:val="sr-Cyrl-CS"/>
              </w:rPr>
            </w:pPr>
            <w:r w:rsidRPr="00CE1051">
              <w:rPr>
                <w:b/>
                <w:sz w:val="22"/>
                <w:szCs w:val="22"/>
                <w:lang w:val="sr-Cyrl-CS"/>
              </w:rPr>
              <w:t>географија</w:t>
            </w:r>
          </w:p>
        </w:tc>
      </w:tr>
      <w:tr w:rsidR="00D71A88" w:rsidRPr="00CE1051" w:rsidTr="00D71A88">
        <w:trPr>
          <w:trHeight w:val="1118"/>
        </w:trPr>
        <w:tc>
          <w:tcPr>
            <w:tcW w:w="2700" w:type="dxa"/>
            <w:vAlign w:val="center"/>
          </w:tcPr>
          <w:p w:rsidR="00D71A88" w:rsidRPr="00CE1051" w:rsidRDefault="00D71A88" w:rsidP="00D71A88">
            <w:pPr>
              <w:ind w:left="180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D71A88" w:rsidRPr="00CE1051" w:rsidRDefault="00D71A88" w:rsidP="00D71A88">
            <w:pPr>
              <w:ind w:left="180"/>
              <w:jc w:val="center"/>
              <w:rPr>
                <w:b/>
                <w:sz w:val="22"/>
                <w:szCs w:val="22"/>
                <w:lang w:val="sr-Cyrl-CS"/>
              </w:rPr>
            </w:pPr>
            <w:r w:rsidRPr="00CE1051">
              <w:rPr>
                <w:b/>
                <w:sz w:val="22"/>
                <w:szCs w:val="22"/>
                <w:lang w:val="sr-Cyrl-CS"/>
              </w:rPr>
              <w:t>Здравство</w:t>
            </w:r>
          </w:p>
          <w:p w:rsidR="00D71A88" w:rsidRPr="00CE1051" w:rsidRDefault="00D71A88" w:rsidP="00D71A88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0" w:type="dxa"/>
            <w:vAlign w:val="center"/>
          </w:tcPr>
          <w:p w:rsidR="00D71A88" w:rsidRPr="00CE1051" w:rsidRDefault="00D71A88" w:rsidP="00D71A88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D71A88" w:rsidRPr="00CE1051" w:rsidRDefault="00D71A88" w:rsidP="00D71A88">
            <w:pPr>
              <w:ind w:left="552"/>
              <w:jc w:val="center"/>
              <w:rPr>
                <w:b/>
                <w:sz w:val="22"/>
                <w:szCs w:val="22"/>
                <w:lang w:val="sr-Cyrl-BA"/>
              </w:rPr>
            </w:pPr>
            <w:r w:rsidRPr="00CE1051">
              <w:rPr>
                <w:b/>
                <w:sz w:val="22"/>
                <w:szCs w:val="22"/>
                <w:lang w:val="sr-Cyrl-CS"/>
              </w:rPr>
              <w:t>Српски језик,</w:t>
            </w:r>
            <w:r w:rsidRPr="00CE1051">
              <w:rPr>
                <w:b/>
                <w:sz w:val="22"/>
                <w:szCs w:val="22"/>
                <w:lang w:val="sr-Cyrl-BA"/>
              </w:rPr>
              <w:t xml:space="preserve"> </w:t>
            </w:r>
            <w:r w:rsidRPr="00CE1051">
              <w:rPr>
                <w:b/>
                <w:sz w:val="22"/>
                <w:szCs w:val="22"/>
                <w:lang w:val="sr-Cyrl-CS"/>
              </w:rPr>
              <w:t>страни језик,</w:t>
            </w:r>
            <w:r w:rsidRPr="00CE1051">
              <w:rPr>
                <w:b/>
                <w:sz w:val="22"/>
                <w:szCs w:val="22"/>
                <w:lang w:val="sr-Cyrl-BA"/>
              </w:rPr>
              <w:t xml:space="preserve"> </w:t>
            </w:r>
            <w:r w:rsidRPr="00CE1051">
              <w:rPr>
                <w:b/>
                <w:sz w:val="22"/>
                <w:szCs w:val="22"/>
                <w:lang w:val="sr-Cyrl-CS"/>
              </w:rPr>
              <w:t>физика,</w:t>
            </w:r>
            <w:r w:rsidRPr="00CE1051">
              <w:rPr>
                <w:b/>
                <w:sz w:val="22"/>
                <w:szCs w:val="22"/>
                <w:lang w:val="sr-Cyrl-BA"/>
              </w:rPr>
              <w:t xml:space="preserve"> </w:t>
            </w:r>
            <w:r w:rsidRPr="00CE1051">
              <w:rPr>
                <w:b/>
                <w:sz w:val="22"/>
                <w:szCs w:val="22"/>
                <w:lang w:val="sr-Cyrl-CS"/>
              </w:rPr>
              <w:t>хемија и биологија</w:t>
            </w:r>
          </w:p>
        </w:tc>
      </w:tr>
      <w:tr w:rsidR="00D71A88" w:rsidRPr="00CE1051" w:rsidTr="00D71A88">
        <w:trPr>
          <w:trHeight w:val="1215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71A88" w:rsidRPr="00CE1051" w:rsidRDefault="001A6330" w:rsidP="00D71A88">
            <w:pPr>
              <w:ind w:left="180"/>
              <w:jc w:val="center"/>
              <w:rPr>
                <w:b/>
                <w:sz w:val="22"/>
                <w:szCs w:val="22"/>
                <w:lang w:val="sr-Cyrl-CS"/>
              </w:rPr>
            </w:pPr>
            <w:r w:rsidRPr="00CE1051">
              <w:rPr>
                <w:b/>
                <w:sz w:val="22"/>
                <w:szCs w:val="22"/>
                <w:lang w:val="sr-Cyrl-CS"/>
              </w:rPr>
              <w:t>Култура и</w:t>
            </w:r>
            <w:r w:rsidR="00D71A88" w:rsidRPr="00CE1051">
              <w:rPr>
                <w:b/>
                <w:sz w:val="22"/>
                <w:szCs w:val="22"/>
                <w:lang w:val="sr-Cyrl-BA"/>
              </w:rPr>
              <w:t xml:space="preserve"> </w:t>
            </w:r>
            <w:r w:rsidR="00D71A88" w:rsidRPr="00CE1051">
              <w:rPr>
                <w:b/>
                <w:sz w:val="22"/>
                <w:szCs w:val="22"/>
                <w:lang w:val="sr-Cyrl-CS"/>
              </w:rPr>
              <w:t>умјетност</w:t>
            </w:r>
          </w:p>
          <w:p w:rsidR="00D71A88" w:rsidRPr="00CE1051" w:rsidRDefault="00D71A88" w:rsidP="001A6330">
            <w:pPr>
              <w:ind w:left="18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D71A88" w:rsidRPr="00CE1051" w:rsidRDefault="00D71A88" w:rsidP="00D71A88">
            <w:pPr>
              <w:ind w:left="552"/>
              <w:jc w:val="center"/>
              <w:rPr>
                <w:b/>
                <w:sz w:val="22"/>
                <w:szCs w:val="22"/>
                <w:lang w:val="sr-Cyrl-BA"/>
              </w:rPr>
            </w:pPr>
          </w:p>
          <w:p w:rsidR="00D71A88" w:rsidRPr="00CE1051" w:rsidRDefault="00D71A88" w:rsidP="00D71A88">
            <w:pPr>
              <w:ind w:left="552"/>
              <w:jc w:val="center"/>
              <w:rPr>
                <w:b/>
                <w:sz w:val="22"/>
                <w:szCs w:val="22"/>
                <w:lang w:val="sr-Cyrl-BA"/>
              </w:rPr>
            </w:pPr>
            <w:r w:rsidRPr="00CE1051">
              <w:rPr>
                <w:b/>
                <w:sz w:val="22"/>
                <w:szCs w:val="22"/>
                <w:lang w:val="sr-Cyrl-CS"/>
              </w:rPr>
              <w:t>Српски језик,</w:t>
            </w:r>
            <w:r w:rsidRPr="00CE1051">
              <w:rPr>
                <w:b/>
                <w:sz w:val="22"/>
                <w:szCs w:val="22"/>
                <w:lang w:val="sr-Cyrl-BA"/>
              </w:rPr>
              <w:t xml:space="preserve"> </w:t>
            </w:r>
            <w:r w:rsidRPr="00CE1051">
              <w:rPr>
                <w:b/>
                <w:sz w:val="22"/>
                <w:szCs w:val="22"/>
                <w:lang w:val="sr-Cyrl-CS"/>
              </w:rPr>
              <w:t>страни језик,</w:t>
            </w:r>
            <w:r w:rsidRPr="00CE1051">
              <w:rPr>
                <w:b/>
                <w:sz w:val="22"/>
                <w:szCs w:val="22"/>
                <w:lang w:val="sr-Cyrl-BA"/>
              </w:rPr>
              <w:t xml:space="preserve"> музичка култура, ликовна култура и информатика</w:t>
            </w:r>
          </w:p>
          <w:p w:rsidR="00D71A88" w:rsidRPr="00CE1051" w:rsidRDefault="00D71A88" w:rsidP="00D71A88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65007E" w:rsidRDefault="0065007E" w:rsidP="0065007E">
      <w:pPr>
        <w:rPr>
          <w:b/>
          <w:sz w:val="22"/>
          <w:szCs w:val="22"/>
          <w:lang w:val="sr-Cyrl-BA"/>
        </w:rPr>
      </w:pPr>
    </w:p>
    <w:p w:rsidR="00D71A88" w:rsidRPr="00CE1051" w:rsidRDefault="00D71A88" w:rsidP="00D71A88">
      <w:pPr>
        <w:ind w:left="360"/>
        <w:jc w:val="center"/>
        <w:rPr>
          <w:b/>
          <w:sz w:val="22"/>
          <w:szCs w:val="22"/>
          <w:lang w:val="sr-Latn-BA"/>
        </w:rPr>
      </w:pPr>
      <w:r w:rsidRPr="00CE1051">
        <w:rPr>
          <w:b/>
          <w:sz w:val="22"/>
          <w:szCs w:val="22"/>
          <w:lang w:val="sr-Latn-BA"/>
        </w:rPr>
        <w:t>V РЕДОСЛИЈЕД КАНДИДАТА</w:t>
      </w:r>
    </w:p>
    <w:p w:rsidR="0065007E" w:rsidRDefault="0065007E" w:rsidP="0065007E">
      <w:pPr>
        <w:jc w:val="both"/>
        <w:rPr>
          <w:sz w:val="22"/>
          <w:szCs w:val="22"/>
          <w:lang w:val="sr-Cyrl-CS"/>
        </w:rPr>
      </w:pPr>
    </w:p>
    <w:p w:rsidR="00D14C20" w:rsidRPr="00D14C20" w:rsidRDefault="00D14C20" w:rsidP="00D14C20">
      <w:pPr>
        <w:jc w:val="both"/>
        <w:rPr>
          <w:sz w:val="22"/>
          <w:szCs w:val="22"/>
        </w:rPr>
      </w:pPr>
      <w:proofErr w:type="gramStart"/>
      <w:r w:rsidRPr="00D14C20">
        <w:rPr>
          <w:sz w:val="22"/>
          <w:szCs w:val="22"/>
        </w:rPr>
        <w:t>Приликом уписа кандидати се могу пријавити у највише два занимања у стручним школама, два смјера у гимназији или два одсјека у умјетничким школама.</w:t>
      </w:r>
      <w:proofErr w:type="gramEnd"/>
      <w:r w:rsidRPr="00D14C20">
        <w:rPr>
          <w:sz w:val="22"/>
          <w:szCs w:val="22"/>
        </w:rPr>
        <w:t xml:space="preserve"> </w:t>
      </w:r>
      <w:proofErr w:type="gramStart"/>
      <w:r w:rsidRPr="00D14C20">
        <w:rPr>
          <w:sz w:val="22"/>
          <w:szCs w:val="22"/>
        </w:rPr>
        <w:t>Кандидатима се бодују резултати у успјеху у оба занимања, смјера или одсјека.</w:t>
      </w:r>
      <w:proofErr w:type="gramEnd"/>
      <w:r w:rsidRPr="00D14C20">
        <w:rPr>
          <w:sz w:val="22"/>
          <w:szCs w:val="22"/>
        </w:rPr>
        <w:t xml:space="preserve"> </w:t>
      </w:r>
      <w:proofErr w:type="gramStart"/>
      <w:r w:rsidRPr="00D14C20">
        <w:rPr>
          <w:sz w:val="22"/>
          <w:szCs w:val="22"/>
        </w:rPr>
        <w:t>Рангирање се врши према успјеху у оба занимања, смјера или одсјека.</w:t>
      </w:r>
      <w:proofErr w:type="gramEnd"/>
    </w:p>
    <w:p w:rsidR="00D14C20" w:rsidRPr="00D14C20" w:rsidRDefault="00D14C20" w:rsidP="00D14C20">
      <w:pPr>
        <w:jc w:val="both"/>
        <w:rPr>
          <w:sz w:val="22"/>
          <w:szCs w:val="22"/>
        </w:rPr>
      </w:pPr>
      <w:r w:rsidRPr="00D14C20">
        <w:rPr>
          <w:sz w:val="22"/>
          <w:szCs w:val="22"/>
        </w:rPr>
        <w:t xml:space="preserve">Приликом бодовања </w:t>
      </w:r>
      <w:r w:rsidR="003939F4">
        <w:rPr>
          <w:sz w:val="22"/>
          <w:szCs w:val="22"/>
          <w:lang w:val="sr-Cyrl-BA"/>
        </w:rPr>
        <w:t xml:space="preserve">потребно је </w:t>
      </w:r>
      <w:r w:rsidRPr="00D14C20">
        <w:rPr>
          <w:sz w:val="22"/>
          <w:szCs w:val="22"/>
        </w:rPr>
        <w:t xml:space="preserve">избодовати све кандидате за прво занимање, смјер или одсјек и кад се попуни листа одобрених мјеста за прво занимање, равноправно бодовати све кандидате </w:t>
      </w:r>
      <w:r w:rsidRPr="00D14C20">
        <w:rPr>
          <w:sz w:val="22"/>
          <w:szCs w:val="22"/>
        </w:rPr>
        <w:lastRenderedPageBreak/>
        <w:t>за сљедеће занимање, како оне којима је то избор првог занимања, смјера или одсјека тако и оне кандидате којима је то друго занимање, смјер или одсјек.</w:t>
      </w:r>
    </w:p>
    <w:p w:rsidR="00D14C20" w:rsidRDefault="00D14C20" w:rsidP="00D14C20">
      <w:pPr>
        <w:jc w:val="both"/>
        <w:rPr>
          <w:sz w:val="22"/>
          <w:szCs w:val="22"/>
          <w:lang w:val="sr-Cyrl-BA"/>
        </w:rPr>
      </w:pPr>
      <w:proofErr w:type="gramStart"/>
      <w:r w:rsidRPr="00D14C20">
        <w:rPr>
          <w:sz w:val="22"/>
          <w:szCs w:val="22"/>
        </w:rPr>
        <w:t>Уколико није могуће извршити бодовање ученика из друге државе, ученик се ставља на проширену ранг-листу, на посљедње мјесто примљених ученика, уз назнаку – на основу рјешења о признавању и ранг-листа уписаних ученика се повећава за број уписаних ученика на основу рјешења о признавању.</w:t>
      </w:r>
      <w:proofErr w:type="gramEnd"/>
    </w:p>
    <w:p w:rsidR="003939F4" w:rsidRPr="003939F4" w:rsidRDefault="003939F4" w:rsidP="00D14C20">
      <w:pPr>
        <w:jc w:val="both"/>
        <w:rPr>
          <w:sz w:val="22"/>
          <w:szCs w:val="22"/>
          <w:lang w:val="sr-Cyrl-BA"/>
        </w:rPr>
      </w:pPr>
    </w:p>
    <w:p w:rsidR="00D14C20" w:rsidRPr="00D14C20" w:rsidRDefault="00D14C20" w:rsidP="00D14C20">
      <w:pPr>
        <w:jc w:val="both"/>
        <w:rPr>
          <w:sz w:val="22"/>
          <w:szCs w:val="22"/>
        </w:rPr>
      </w:pPr>
      <w:r w:rsidRPr="00D14C20">
        <w:rPr>
          <w:sz w:val="22"/>
          <w:szCs w:val="22"/>
        </w:rPr>
        <w:t>Редослијед кандидата утврђује се према укупном броју бодова добијених на основу:</w:t>
      </w:r>
    </w:p>
    <w:p w:rsidR="00D14C20" w:rsidRPr="00D14C20" w:rsidRDefault="00D14C20" w:rsidP="00D14C20">
      <w:pPr>
        <w:jc w:val="both"/>
        <w:rPr>
          <w:sz w:val="22"/>
          <w:szCs w:val="22"/>
        </w:rPr>
      </w:pPr>
      <w:r w:rsidRPr="00D14C20">
        <w:rPr>
          <w:sz w:val="22"/>
          <w:szCs w:val="22"/>
        </w:rPr>
        <w:t>а) Општег успјеха у основној школи;</w:t>
      </w:r>
    </w:p>
    <w:p w:rsidR="00D14C20" w:rsidRPr="00D14C20" w:rsidRDefault="00D14C20" w:rsidP="00D14C20">
      <w:pPr>
        <w:jc w:val="both"/>
        <w:rPr>
          <w:sz w:val="22"/>
          <w:szCs w:val="22"/>
        </w:rPr>
      </w:pPr>
      <w:r w:rsidRPr="00D14C20">
        <w:rPr>
          <w:sz w:val="22"/>
          <w:szCs w:val="22"/>
        </w:rPr>
        <w:t>б) Успјеха из пет предмета значајних за занимање у стручним школама, смјеру у гимназији или одсјеку у умјетничким школама, за који кандидат конкурише;</w:t>
      </w:r>
    </w:p>
    <w:p w:rsidR="00D14C20" w:rsidRDefault="00D14C20" w:rsidP="00D14C20">
      <w:pPr>
        <w:jc w:val="both"/>
        <w:rPr>
          <w:sz w:val="22"/>
          <w:szCs w:val="22"/>
          <w:lang w:val="sr-Cyrl-BA"/>
        </w:rPr>
      </w:pPr>
      <w:r w:rsidRPr="00D14C20">
        <w:rPr>
          <w:sz w:val="22"/>
          <w:szCs w:val="22"/>
        </w:rPr>
        <w:t>в) На основу резултата остварених на посебном испиту за умјетничке школе.</w:t>
      </w:r>
    </w:p>
    <w:p w:rsidR="003939F4" w:rsidRPr="003939F4" w:rsidRDefault="003939F4" w:rsidP="00D14C20">
      <w:pPr>
        <w:jc w:val="both"/>
        <w:rPr>
          <w:sz w:val="22"/>
          <w:szCs w:val="22"/>
          <w:lang w:val="sr-Cyrl-BA"/>
        </w:rPr>
      </w:pPr>
    </w:p>
    <w:p w:rsidR="00D14C20" w:rsidRPr="00D14C20" w:rsidRDefault="00D14C20" w:rsidP="00D14C20">
      <w:pPr>
        <w:jc w:val="both"/>
        <w:rPr>
          <w:sz w:val="22"/>
          <w:szCs w:val="22"/>
        </w:rPr>
      </w:pPr>
      <w:r w:rsidRPr="00D14C20">
        <w:rPr>
          <w:sz w:val="22"/>
          <w:szCs w:val="22"/>
        </w:rPr>
        <w:t>Ако више кандидата има једнак број бодова, те им се не може утврдити редослијед на ранг листи до броја предвиђеног планом уписа, предност имају сљедећи кандидати (по редослиједу вриједности):</w:t>
      </w:r>
    </w:p>
    <w:p w:rsidR="00D14C20" w:rsidRPr="00D14C20" w:rsidRDefault="00D14C20" w:rsidP="00D14C20">
      <w:pPr>
        <w:jc w:val="both"/>
        <w:rPr>
          <w:sz w:val="22"/>
          <w:szCs w:val="22"/>
        </w:rPr>
      </w:pPr>
      <w:r w:rsidRPr="00D14C20">
        <w:rPr>
          <w:sz w:val="22"/>
          <w:szCs w:val="22"/>
        </w:rPr>
        <w:t xml:space="preserve">а) </w:t>
      </w:r>
      <w:proofErr w:type="gramStart"/>
      <w:r w:rsidRPr="00D14C20">
        <w:rPr>
          <w:sz w:val="22"/>
          <w:szCs w:val="22"/>
        </w:rPr>
        <w:t>кандидат</w:t>
      </w:r>
      <w:proofErr w:type="gramEnd"/>
      <w:r w:rsidRPr="00D14C20">
        <w:rPr>
          <w:sz w:val="22"/>
          <w:szCs w:val="22"/>
        </w:rPr>
        <w:t xml:space="preserve"> са већом просјечном оцјеном из пет предмета који се бодују за упис у одређено струку,</w:t>
      </w:r>
    </w:p>
    <w:p w:rsidR="00D14C20" w:rsidRPr="00D14C20" w:rsidRDefault="00D14C20" w:rsidP="00D14C20">
      <w:pPr>
        <w:jc w:val="both"/>
        <w:rPr>
          <w:sz w:val="22"/>
          <w:szCs w:val="22"/>
        </w:rPr>
      </w:pPr>
      <w:r w:rsidRPr="00D14C20">
        <w:rPr>
          <w:sz w:val="22"/>
          <w:szCs w:val="22"/>
        </w:rPr>
        <w:t xml:space="preserve">б) </w:t>
      </w:r>
      <w:proofErr w:type="gramStart"/>
      <w:r w:rsidRPr="00D14C20">
        <w:rPr>
          <w:sz w:val="22"/>
          <w:szCs w:val="22"/>
        </w:rPr>
        <w:t>кандидат</w:t>
      </w:r>
      <w:proofErr w:type="gramEnd"/>
      <w:r w:rsidRPr="00D14C20">
        <w:rPr>
          <w:sz w:val="22"/>
          <w:szCs w:val="22"/>
        </w:rPr>
        <w:t xml:space="preserve"> који има већу просјечну оцјену општег успјеха у шестом, седмом, осмом и деветом разреду основне школе,</w:t>
      </w:r>
    </w:p>
    <w:p w:rsidR="00D14C20" w:rsidRPr="00D14C20" w:rsidRDefault="00D14C20" w:rsidP="00D14C20">
      <w:pPr>
        <w:jc w:val="both"/>
        <w:rPr>
          <w:sz w:val="22"/>
          <w:szCs w:val="22"/>
        </w:rPr>
      </w:pPr>
      <w:r w:rsidRPr="00D14C20">
        <w:rPr>
          <w:sz w:val="22"/>
          <w:szCs w:val="22"/>
        </w:rPr>
        <w:t xml:space="preserve">в) </w:t>
      </w:r>
      <w:proofErr w:type="gramStart"/>
      <w:r w:rsidRPr="00D14C20">
        <w:rPr>
          <w:sz w:val="22"/>
          <w:szCs w:val="22"/>
        </w:rPr>
        <w:t>кандидат</w:t>
      </w:r>
      <w:proofErr w:type="gramEnd"/>
      <w:r w:rsidRPr="00D14C20">
        <w:rPr>
          <w:sz w:val="22"/>
          <w:szCs w:val="22"/>
        </w:rPr>
        <w:t xml:space="preserve"> који је у осмом и деветом разреду основне школе освојио прво, друго или треће мјесто на републичком такмичењу из предмета који се бодују за упис,</w:t>
      </w:r>
    </w:p>
    <w:p w:rsidR="0065007E" w:rsidRPr="00CE1051" w:rsidRDefault="00D14C20" w:rsidP="00D14C20">
      <w:pPr>
        <w:jc w:val="both"/>
        <w:rPr>
          <w:sz w:val="22"/>
          <w:szCs w:val="22"/>
          <w:lang w:val="sr-Cyrl-BA"/>
        </w:rPr>
      </w:pPr>
      <w:r w:rsidRPr="00D14C20">
        <w:rPr>
          <w:sz w:val="22"/>
          <w:szCs w:val="22"/>
        </w:rPr>
        <w:t xml:space="preserve">г) </w:t>
      </w:r>
      <w:proofErr w:type="gramStart"/>
      <w:r w:rsidRPr="00D14C20">
        <w:rPr>
          <w:sz w:val="22"/>
          <w:szCs w:val="22"/>
        </w:rPr>
        <w:t>кандидат</w:t>
      </w:r>
      <w:proofErr w:type="gramEnd"/>
      <w:r w:rsidRPr="00D14C20">
        <w:rPr>
          <w:sz w:val="22"/>
          <w:szCs w:val="22"/>
        </w:rPr>
        <w:t xml:space="preserve"> који је носилац дипломе "Вук Стефановић Караџић".</w:t>
      </w:r>
    </w:p>
    <w:p w:rsidR="001A6330" w:rsidRPr="00CE1051" w:rsidRDefault="001A6330" w:rsidP="00D71A88">
      <w:pPr>
        <w:ind w:left="360"/>
        <w:jc w:val="center"/>
        <w:rPr>
          <w:b/>
          <w:sz w:val="22"/>
          <w:szCs w:val="22"/>
          <w:lang w:val="sr-Cyrl-BA"/>
        </w:rPr>
      </w:pPr>
    </w:p>
    <w:p w:rsidR="00D71A88" w:rsidRPr="00CE1051" w:rsidRDefault="00D71A88" w:rsidP="00D71A88">
      <w:pPr>
        <w:ind w:left="360"/>
        <w:jc w:val="center"/>
        <w:rPr>
          <w:b/>
          <w:sz w:val="22"/>
          <w:szCs w:val="22"/>
          <w:lang w:val="sr-Latn-BA"/>
        </w:rPr>
      </w:pPr>
      <w:r w:rsidRPr="00CE1051">
        <w:rPr>
          <w:b/>
          <w:sz w:val="22"/>
          <w:szCs w:val="22"/>
          <w:lang w:val="sr-Latn-BA"/>
        </w:rPr>
        <w:t>VI УПИСНИ РОКОВИ</w:t>
      </w:r>
    </w:p>
    <w:p w:rsidR="001A6330" w:rsidRPr="00CE1051" w:rsidRDefault="001A6330" w:rsidP="001A6330">
      <w:pPr>
        <w:jc w:val="both"/>
        <w:rPr>
          <w:sz w:val="22"/>
          <w:szCs w:val="22"/>
          <w:lang w:val="sr-Cyrl-BA"/>
        </w:rPr>
      </w:pPr>
    </w:p>
    <w:p w:rsidR="008B5DCA" w:rsidRPr="008B5DCA" w:rsidRDefault="001A6330" w:rsidP="008B5DC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06D97">
        <w:rPr>
          <w:rFonts w:ascii="Times New Roman" w:hAnsi="Times New Roman" w:cs="Times New Roman"/>
          <w:sz w:val="22"/>
          <w:szCs w:val="22"/>
          <w:lang w:val="sr-Cyrl-BA"/>
        </w:rPr>
        <w:t xml:space="preserve"> </w:t>
      </w:r>
      <w:r w:rsidR="008B5DCA" w:rsidRPr="008B5DCA">
        <w:rPr>
          <w:rFonts w:ascii="Times New Roman" w:hAnsi="Times New Roman" w:cs="Times New Roman"/>
          <w:sz w:val="22"/>
          <w:szCs w:val="22"/>
        </w:rPr>
        <w:t xml:space="preserve">Упис ученика обавља се у два уписна рока: </w:t>
      </w:r>
    </w:p>
    <w:p w:rsidR="008B5DCA" w:rsidRPr="008B5DCA" w:rsidRDefault="003939F4" w:rsidP="008B5DCA">
      <w:pPr>
        <w:autoSpaceDE w:val="0"/>
        <w:autoSpaceDN w:val="0"/>
        <w:adjustRightInd w:val="0"/>
        <w:spacing w:after="22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 xml:space="preserve">1. </w:t>
      </w:r>
      <w:proofErr w:type="gramStart"/>
      <w:r>
        <w:rPr>
          <w:rFonts w:eastAsiaTheme="minorHAnsi"/>
          <w:b/>
          <w:bCs/>
          <w:color w:val="000000"/>
          <w:sz w:val="22"/>
          <w:szCs w:val="22"/>
        </w:rPr>
        <w:t>у</w:t>
      </w:r>
      <w:proofErr w:type="gramEnd"/>
      <w:r>
        <w:rPr>
          <w:rFonts w:eastAsiaTheme="minorHAnsi"/>
          <w:b/>
          <w:bCs/>
          <w:color w:val="000000"/>
          <w:sz w:val="22"/>
          <w:szCs w:val="22"/>
        </w:rPr>
        <w:t xml:space="preserve"> јунском року, од 1</w:t>
      </w:r>
      <w:r>
        <w:rPr>
          <w:rFonts w:eastAsiaTheme="minorHAnsi"/>
          <w:b/>
          <w:bCs/>
          <w:color w:val="000000"/>
          <w:sz w:val="22"/>
          <w:szCs w:val="22"/>
          <w:lang w:val="sr-Cyrl-BA"/>
        </w:rPr>
        <w:t>7</w:t>
      </w:r>
      <w:r>
        <w:rPr>
          <w:rFonts w:eastAsiaTheme="minorHAnsi"/>
          <w:b/>
          <w:bCs/>
          <w:color w:val="000000"/>
          <w:sz w:val="22"/>
          <w:szCs w:val="22"/>
        </w:rPr>
        <w:t xml:space="preserve">. </w:t>
      </w:r>
      <w:proofErr w:type="gramStart"/>
      <w:r>
        <w:rPr>
          <w:rFonts w:eastAsiaTheme="minorHAnsi"/>
          <w:b/>
          <w:bCs/>
          <w:color w:val="000000"/>
          <w:sz w:val="22"/>
          <w:szCs w:val="22"/>
        </w:rPr>
        <w:t>јуна</w:t>
      </w:r>
      <w:proofErr w:type="gramEnd"/>
      <w:r>
        <w:rPr>
          <w:rFonts w:eastAsiaTheme="minorHAnsi"/>
          <w:b/>
          <w:bCs/>
          <w:color w:val="000000"/>
          <w:sz w:val="22"/>
          <w:szCs w:val="22"/>
        </w:rPr>
        <w:t xml:space="preserve"> до </w:t>
      </w:r>
      <w:r>
        <w:rPr>
          <w:rFonts w:eastAsiaTheme="minorHAnsi"/>
          <w:b/>
          <w:bCs/>
          <w:color w:val="000000"/>
          <w:sz w:val="22"/>
          <w:szCs w:val="22"/>
          <w:lang w:val="sr-Cyrl-BA"/>
        </w:rPr>
        <w:t>28</w:t>
      </w:r>
      <w:r w:rsidR="008B5DCA" w:rsidRPr="008B5DCA">
        <w:rPr>
          <w:rFonts w:eastAsiaTheme="minorHAnsi"/>
          <w:b/>
          <w:bCs/>
          <w:color w:val="000000"/>
          <w:sz w:val="22"/>
          <w:szCs w:val="22"/>
        </w:rPr>
        <w:t xml:space="preserve">. </w:t>
      </w:r>
      <w:proofErr w:type="gramStart"/>
      <w:r>
        <w:rPr>
          <w:rFonts w:eastAsiaTheme="minorHAnsi"/>
          <w:b/>
          <w:bCs/>
          <w:color w:val="000000"/>
          <w:sz w:val="22"/>
          <w:szCs w:val="22"/>
        </w:rPr>
        <w:t>јуна</w:t>
      </w:r>
      <w:proofErr w:type="gramEnd"/>
      <w:r>
        <w:rPr>
          <w:rFonts w:eastAsiaTheme="minorHAnsi"/>
          <w:b/>
          <w:bCs/>
          <w:color w:val="000000"/>
          <w:sz w:val="22"/>
          <w:szCs w:val="22"/>
        </w:rPr>
        <w:t xml:space="preserve"> 202</w:t>
      </w:r>
      <w:r>
        <w:rPr>
          <w:rFonts w:eastAsiaTheme="minorHAnsi"/>
          <w:b/>
          <w:bCs/>
          <w:color w:val="000000"/>
          <w:sz w:val="22"/>
          <w:szCs w:val="22"/>
          <w:lang w:val="sr-Cyrl-BA"/>
        </w:rPr>
        <w:t>4</w:t>
      </w:r>
      <w:r w:rsidR="008B5DCA" w:rsidRPr="008B5DCA">
        <w:rPr>
          <w:rFonts w:eastAsiaTheme="minorHAnsi"/>
          <w:b/>
          <w:bCs/>
          <w:color w:val="000000"/>
          <w:sz w:val="22"/>
          <w:szCs w:val="22"/>
        </w:rPr>
        <w:t xml:space="preserve">. </w:t>
      </w:r>
      <w:proofErr w:type="gramStart"/>
      <w:r w:rsidR="008B5DCA" w:rsidRPr="008B5DCA">
        <w:rPr>
          <w:rFonts w:eastAsiaTheme="minorHAnsi"/>
          <w:b/>
          <w:bCs/>
          <w:color w:val="000000"/>
          <w:sz w:val="22"/>
          <w:szCs w:val="22"/>
        </w:rPr>
        <w:t>године</w:t>
      </w:r>
      <w:proofErr w:type="gramEnd"/>
      <w:r w:rsidR="008B5DCA" w:rsidRPr="008B5DCA">
        <w:rPr>
          <w:rFonts w:eastAsiaTheme="minorHAnsi"/>
          <w:b/>
          <w:bCs/>
          <w:color w:val="000000"/>
          <w:sz w:val="22"/>
          <w:szCs w:val="22"/>
        </w:rPr>
        <w:t xml:space="preserve"> и </w:t>
      </w:r>
    </w:p>
    <w:p w:rsidR="008B5DCA" w:rsidRPr="008B5DCA" w:rsidRDefault="00005E23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 xml:space="preserve">2. </w:t>
      </w:r>
      <w:proofErr w:type="gramStart"/>
      <w:r>
        <w:rPr>
          <w:rFonts w:eastAsiaTheme="minorHAnsi"/>
          <w:b/>
          <w:bCs/>
          <w:color w:val="000000"/>
          <w:sz w:val="22"/>
          <w:szCs w:val="22"/>
        </w:rPr>
        <w:t>у</w:t>
      </w:r>
      <w:proofErr w:type="gramEnd"/>
      <w:r>
        <w:rPr>
          <w:rFonts w:eastAsiaTheme="minorHAnsi"/>
          <w:b/>
          <w:bCs/>
          <w:color w:val="000000"/>
          <w:sz w:val="22"/>
          <w:szCs w:val="22"/>
        </w:rPr>
        <w:t xml:space="preserve"> јулском року, од </w:t>
      </w:r>
      <w:r w:rsidR="003939F4">
        <w:rPr>
          <w:rFonts w:eastAsiaTheme="minorHAnsi"/>
          <w:b/>
          <w:bCs/>
          <w:color w:val="000000"/>
          <w:sz w:val="22"/>
          <w:szCs w:val="22"/>
          <w:lang w:val="sr-Cyrl-BA"/>
        </w:rPr>
        <w:t>1</w:t>
      </w:r>
      <w:r w:rsidR="003939F4">
        <w:rPr>
          <w:rFonts w:eastAsiaTheme="minorHAnsi"/>
          <w:b/>
          <w:bCs/>
          <w:color w:val="000000"/>
          <w:sz w:val="22"/>
          <w:szCs w:val="22"/>
        </w:rPr>
        <w:t xml:space="preserve">. </w:t>
      </w:r>
      <w:proofErr w:type="gramStart"/>
      <w:r w:rsidR="003939F4">
        <w:rPr>
          <w:rFonts w:eastAsiaTheme="minorHAnsi"/>
          <w:b/>
          <w:bCs/>
          <w:color w:val="000000"/>
          <w:sz w:val="22"/>
          <w:szCs w:val="22"/>
        </w:rPr>
        <w:t>јула</w:t>
      </w:r>
      <w:proofErr w:type="gramEnd"/>
      <w:r w:rsidR="003939F4">
        <w:rPr>
          <w:rFonts w:eastAsiaTheme="minorHAnsi"/>
          <w:b/>
          <w:bCs/>
          <w:color w:val="000000"/>
          <w:sz w:val="22"/>
          <w:szCs w:val="22"/>
        </w:rPr>
        <w:t xml:space="preserve"> до 1</w:t>
      </w:r>
      <w:r w:rsidR="003939F4">
        <w:rPr>
          <w:rFonts w:eastAsiaTheme="minorHAnsi"/>
          <w:b/>
          <w:bCs/>
          <w:color w:val="000000"/>
          <w:sz w:val="22"/>
          <w:szCs w:val="22"/>
          <w:lang w:val="sr-Cyrl-BA"/>
        </w:rPr>
        <w:t>2</w:t>
      </w:r>
      <w:r w:rsidR="003939F4">
        <w:rPr>
          <w:rFonts w:eastAsiaTheme="minorHAnsi"/>
          <w:b/>
          <w:bCs/>
          <w:color w:val="000000"/>
          <w:sz w:val="22"/>
          <w:szCs w:val="22"/>
        </w:rPr>
        <w:t xml:space="preserve"> јула 202</w:t>
      </w:r>
      <w:r w:rsidR="003939F4">
        <w:rPr>
          <w:rFonts w:eastAsiaTheme="minorHAnsi"/>
          <w:b/>
          <w:bCs/>
          <w:color w:val="000000"/>
          <w:sz w:val="22"/>
          <w:szCs w:val="22"/>
          <w:lang w:val="sr-Cyrl-BA"/>
        </w:rPr>
        <w:t>4</w:t>
      </w:r>
      <w:r w:rsidR="008B5DCA" w:rsidRPr="008B5DCA">
        <w:rPr>
          <w:rFonts w:eastAsiaTheme="minorHAnsi"/>
          <w:b/>
          <w:bCs/>
          <w:color w:val="000000"/>
          <w:sz w:val="22"/>
          <w:szCs w:val="22"/>
        </w:rPr>
        <w:t xml:space="preserve">. </w:t>
      </w:r>
      <w:proofErr w:type="gramStart"/>
      <w:r w:rsidR="008B5DCA" w:rsidRPr="008B5DCA">
        <w:rPr>
          <w:rFonts w:eastAsiaTheme="minorHAnsi"/>
          <w:b/>
          <w:bCs/>
          <w:color w:val="000000"/>
          <w:sz w:val="22"/>
          <w:szCs w:val="22"/>
        </w:rPr>
        <w:t>године</w:t>
      </w:r>
      <w:proofErr w:type="gramEnd"/>
      <w:r w:rsidR="008B5DCA" w:rsidRPr="008B5DCA">
        <w:rPr>
          <w:rFonts w:eastAsiaTheme="minorHAnsi"/>
          <w:color w:val="000000"/>
          <w:sz w:val="22"/>
          <w:szCs w:val="22"/>
        </w:rPr>
        <w:t xml:space="preserve">. </w:t>
      </w:r>
    </w:p>
    <w:p w:rsidR="00D71A88" w:rsidRPr="008B5DCA" w:rsidRDefault="00506D97" w:rsidP="008B5DCA">
      <w:pPr>
        <w:pStyle w:val="Default"/>
        <w:jc w:val="both"/>
        <w:rPr>
          <w:sz w:val="22"/>
          <w:szCs w:val="22"/>
          <w:lang w:val="sr-Cyrl-BA"/>
        </w:rPr>
      </w:pPr>
      <w:r w:rsidRPr="00506D97">
        <w:rPr>
          <w:sz w:val="22"/>
          <w:szCs w:val="22"/>
        </w:rPr>
        <w:t xml:space="preserve"> </w:t>
      </w:r>
    </w:p>
    <w:p w:rsidR="00D71A88" w:rsidRPr="00CE1051" w:rsidRDefault="00D71A88" w:rsidP="00D71A88">
      <w:pPr>
        <w:numPr>
          <w:ilvl w:val="0"/>
          <w:numId w:val="5"/>
        </w:numPr>
        <w:jc w:val="center"/>
        <w:rPr>
          <w:b/>
          <w:sz w:val="22"/>
          <w:szCs w:val="22"/>
          <w:lang w:val="sr-Cyrl-BA"/>
        </w:rPr>
      </w:pPr>
      <w:r w:rsidRPr="00CE1051">
        <w:rPr>
          <w:b/>
          <w:sz w:val="22"/>
          <w:szCs w:val="22"/>
          <w:lang w:val="sr-Cyrl-BA"/>
        </w:rPr>
        <w:t>ЈУНСКИ УПИСНИ РОК</w:t>
      </w:r>
    </w:p>
    <w:p w:rsidR="00D71A88" w:rsidRPr="00CE1051" w:rsidRDefault="00D71A88" w:rsidP="00D71A88">
      <w:pPr>
        <w:jc w:val="center"/>
        <w:rPr>
          <w:b/>
          <w:sz w:val="22"/>
          <w:szCs w:val="22"/>
          <w:lang w:val="sr-Cyrl-BA"/>
        </w:rPr>
      </w:pPr>
    </w:p>
    <w:p w:rsidR="008B5DCA" w:rsidRDefault="008B5DCA" w:rsidP="008B5DC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val="sr-Cyrl-BA"/>
        </w:rPr>
      </w:pPr>
      <w:proofErr w:type="gramStart"/>
      <w:r w:rsidRPr="008B5DCA">
        <w:rPr>
          <w:rFonts w:eastAsiaTheme="minorHAnsi"/>
          <w:color w:val="000000"/>
          <w:sz w:val="22"/>
          <w:szCs w:val="22"/>
        </w:rPr>
        <w:t xml:space="preserve">Пријем докумената за упис ученика у средње четворогодишње школе почиње </w:t>
      </w:r>
      <w:r w:rsidRPr="003543AF">
        <w:rPr>
          <w:rFonts w:eastAsiaTheme="minorHAnsi"/>
          <w:color w:val="000000"/>
          <w:sz w:val="22"/>
          <w:szCs w:val="22"/>
          <w:u w:val="single"/>
        </w:rPr>
        <w:t xml:space="preserve">у понедјељак, 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1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7</w:t>
      </w:r>
      <w:r w:rsidR="00005E23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proofErr w:type="gramEnd"/>
      <w:r w:rsidR="00005E23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 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6. 202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. </w:t>
      </w:r>
      <w:proofErr w:type="gramStart"/>
      <w:r w:rsidRPr="003543AF">
        <w:rPr>
          <w:rFonts w:eastAsiaTheme="minorHAnsi"/>
          <w:color w:val="000000"/>
          <w:sz w:val="22"/>
          <w:szCs w:val="22"/>
          <w:u w:val="single"/>
        </w:rPr>
        <w:t>године</w:t>
      </w:r>
      <w:proofErr w:type="gramEnd"/>
      <w:r w:rsidRPr="003543AF">
        <w:rPr>
          <w:rFonts w:eastAsiaTheme="minorHAnsi"/>
          <w:color w:val="000000"/>
          <w:sz w:val="22"/>
          <w:szCs w:val="22"/>
          <w:u w:val="single"/>
        </w:rPr>
        <w:t xml:space="preserve">, а завршава се у уторак, 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18</w:t>
      </w:r>
      <w:r w:rsidR="00005E23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6.202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. </w:t>
      </w:r>
      <w:proofErr w:type="gramStart"/>
      <w:r w:rsidRPr="003543AF">
        <w:rPr>
          <w:rFonts w:eastAsiaTheme="minorHAnsi"/>
          <w:color w:val="000000"/>
          <w:sz w:val="22"/>
          <w:szCs w:val="22"/>
          <w:u w:val="single"/>
        </w:rPr>
        <w:t>године</w:t>
      </w:r>
      <w:proofErr w:type="gramEnd"/>
      <w:r w:rsidRPr="008B5DCA">
        <w:rPr>
          <w:rFonts w:eastAsiaTheme="minorHAnsi"/>
          <w:color w:val="000000"/>
          <w:sz w:val="22"/>
          <w:szCs w:val="22"/>
        </w:rPr>
        <w:t xml:space="preserve">, </w:t>
      </w:r>
      <w:r w:rsidRPr="008B5DCA">
        <w:rPr>
          <w:rFonts w:eastAsiaTheme="minorHAnsi"/>
          <w:b/>
          <w:bCs/>
          <w:color w:val="000000"/>
          <w:sz w:val="22"/>
          <w:szCs w:val="22"/>
        </w:rPr>
        <w:t xml:space="preserve">за ученике који имају 60 и више бодова. </w:t>
      </w:r>
      <w:proofErr w:type="gramStart"/>
      <w:r w:rsidRPr="008B5DCA">
        <w:rPr>
          <w:rFonts w:eastAsiaTheme="minorHAnsi"/>
          <w:color w:val="000000"/>
          <w:sz w:val="22"/>
          <w:szCs w:val="22"/>
        </w:rPr>
        <w:t xml:space="preserve">Резултати уписа објављују се </w:t>
      </w:r>
      <w:r w:rsidRPr="003543AF">
        <w:rPr>
          <w:rFonts w:eastAsiaTheme="minorHAnsi"/>
          <w:color w:val="000000"/>
          <w:sz w:val="22"/>
          <w:szCs w:val="22"/>
          <w:u w:val="single"/>
        </w:rPr>
        <w:t xml:space="preserve">у четвртак, 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2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0</w:t>
      </w:r>
      <w:r w:rsidR="00005E23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6.202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proofErr w:type="gramEnd"/>
      <w:r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gramStart"/>
      <w:r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године</w:t>
      </w:r>
      <w:proofErr w:type="gramEnd"/>
      <w:r w:rsidRPr="008B5DCA">
        <w:rPr>
          <w:rFonts w:eastAsiaTheme="minorHAnsi"/>
          <w:b/>
          <w:bCs/>
          <w:color w:val="000000"/>
          <w:sz w:val="22"/>
          <w:szCs w:val="22"/>
        </w:rPr>
        <w:t xml:space="preserve"> до 10,00 часова на огласној табли школе. </w:t>
      </w:r>
    </w:p>
    <w:p w:rsidR="003543AF" w:rsidRPr="003543AF" w:rsidRDefault="003543AF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sr-Cyrl-BA"/>
        </w:rPr>
      </w:pPr>
    </w:p>
    <w:p w:rsidR="008B5DCA" w:rsidRPr="008B5DCA" w:rsidRDefault="008B5DCA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proofErr w:type="gramStart"/>
      <w:r w:rsidRPr="008B5DCA">
        <w:rPr>
          <w:rFonts w:eastAsiaTheme="minorHAnsi"/>
          <w:color w:val="000000"/>
          <w:sz w:val="22"/>
          <w:szCs w:val="22"/>
        </w:rPr>
        <w:t xml:space="preserve">Пријем докумената за упис ученика у средње четворогодишње и трогодишње школе почиње </w:t>
      </w:r>
      <w:r w:rsidRPr="003543AF">
        <w:rPr>
          <w:rFonts w:eastAsiaTheme="minorHAnsi"/>
          <w:color w:val="000000"/>
          <w:sz w:val="22"/>
          <w:szCs w:val="22"/>
          <w:u w:val="single"/>
        </w:rPr>
        <w:t xml:space="preserve">у понедјељак, 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2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="00005E23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6.202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proofErr w:type="gramEnd"/>
      <w:r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gramStart"/>
      <w:r w:rsidRPr="003543AF">
        <w:rPr>
          <w:rFonts w:eastAsiaTheme="minorHAnsi"/>
          <w:color w:val="000000"/>
          <w:sz w:val="22"/>
          <w:szCs w:val="22"/>
          <w:u w:val="single"/>
        </w:rPr>
        <w:t>године</w:t>
      </w:r>
      <w:proofErr w:type="gramEnd"/>
      <w:r w:rsidRPr="003543AF">
        <w:rPr>
          <w:rFonts w:eastAsiaTheme="minorHAnsi"/>
          <w:color w:val="000000"/>
          <w:sz w:val="22"/>
          <w:szCs w:val="22"/>
          <w:u w:val="single"/>
        </w:rPr>
        <w:t xml:space="preserve">, а завршава се у сриједу, 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2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6</w:t>
      </w:r>
      <w:r w:rsidR="00005E23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6.202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. </w:t>
      </w:r>
      <w:proofErr w:type="gramStart"/>
      <w:r w:rsidRPr="003543AF">
        <w:rPr>
          <w:rFonts w:eastAsiaTheme="minorHAnsi"/>
          <w:color w:val="000000"/>
          <w:sz w:val="22"/>
          <w:szCs w:val="22"/>
          <w:u w:val="single"/>
        </w:rPr>
        <w:t>године</w:t>
      </w:r>
      <w:proofErr w:type="gramEnd"/>
      <w:r w:rsidRPr="003543AF">
        <w:rPr>
          <w:rFonts w:eastAsiaTheme="minorHAnsi"/>
          <w:color w:val="000000"/>
          <w:sz w:val="22"/>
          <w:szCs w:val="22"/>
          <w:u w:val="single"/>
        </w:rPr>
        <w:t xml:space="preserve">, </w:t>
      </w:r>
      <w:r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за ученике који имају мање од 60 бодова.</w:t>
      </w:r>
      <w:r w:rsidRPr="008B5DCA">
        <w:rPr>
          <w:rFonts w:eastAsiaTheme="minorHAnsi"/>
          <w:b/>
          <w:bCs/>
          <w:color w:val="000000"/>
          <w:sz w:val="22"/>
          <w:szCs w:val="22"/>
        </w:rPr>
        <w:t xml:space="preserve"> </w:t>
      </w:r>
    </w:p>
    <w:p w:rsidR="008B5DCA" w:rsidRPr="008B5DCA" w:rsidRDefault="008B5DCA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proofErr w:type="gramStart"/>
      <w:r w:rsidRPr="008B5DCA">
        <w:rPr>
          <w:rFonts w:eastAsiaTheme="minorHAnsi"/>
          <w:color w:val="000000"/>
          <w:sz w:val="22"/>
          <w:szCs w:val="22"/>
        </w:rPr>
        <w:t xml:space="preserve">Резултати уписа објављују се у петак, 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28</w:t>
      </w:r>
      <w:r w:rsidR="00937DB5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6.202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proofErr w:type="gramEnd"/>
      <w:r w:rsidRPr="008B5DCA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proofErr w:type="gramStart"/>
      <w:r w:rsidRPr="008B5DCA">
        <w:rPr>
          <w:rFonts w:eastAsiaTheme="minorHAnsi"/>
          <w:b/>
          <w:bCs/>
          <w:color w:val="000000"/>
          <w:sz w:val="22"/>
          <w:szCs w:val="22"/>
        </w:rPr>
        <w:t>године</w:t>
      </w:r>
      <w:proofErr w:type="gramEnd"/>
      <w:r w:rsidRPr="008B5DCA">
        <w:rPr>
          <w:rFonts w:eastAsiaTheme="minorHAnsi"/>
          <w:b/>
          <w:bCs/>
          <w:color w:val="000000"/>
          <w:sz w:val="22"/>
          <w:szCs w:val="22"/>
        </w:rPr>
        <w:t xml:space="preserve"> до 10,00 часова на огласној табли школе. </w:t>
      </w:r>
    </w:p>
    <w:p w:rsidR="006304EC" w:rsidRPr="008B5DCA" w:rsidRDefault="008B5DCA" w:rsidP="008B5DCA">
      <w:pPr>
        <w:jc w:val="both"/>
        <w:rPr>
          <w:rFonts w:eastAsiaTheme="minorHAnsi"/>
          <w:b/>
          <w:bCs/>
          <w:color w:val="000000"/>
          <w:sz w:val="22"/>
          <w:szCs w:val="22"/>
          <w:lang w:val="sr-Cyrl-BA"/>
        </w:rPr>
      </w:pPr>
      <w:proofErr w:type="gramStart"/>
      <w:r w:rsidRPr="008B5DCA">
        <w:rPr>
          <w:rFonts w:eastAsiaTheme="minorHAnsi"/>
          <w:color w:val="000000"/>
          <w:sz w:val="22"/>
          <w:szCs w:val="22"/>
        </w:rPr>
        <w:t xml:space="preserve">Школе су обавезне доставити податке о упису ученика у први разред, у првом уписном року, Министарству просвјете и културе Републике Српске до </w:t>
      </w:r>
      <w:r w:rsidR="003543AF">
        <w:rPr>
          <w:rFonts w:eastAsiaTheme="minorHAnsi"/>
          <w:b/>
          <w:bCs/>
          <w:color w:val="000000"/>
          <w:sz w:val="22"/>
          <w:szCs w:val="22"/>
          <w:lang w:val="sr-Cyrl-BA"/>
        </w:rPr>
        <w:t>1</w:t>
      </w:r>
      <w:r w:rsidR="00937DB5">
        <w:rPr>
          <w:rFonts w:eastAsiaTheme="minorHAnsi"/>
          <w:b/>
          <w:bCs/>
          <w:color w:val="000000"/>
          <w:sz w:val="22"/>
          <w:szCs w:val="22"/>
        </w:rPr>
        <w:t>.</w:t>
      </w:r>
      <w:r w:rsidR="003543AF">
        <w:rPr>
          <w:rFonts w:eastAsiaTheme="minorHAnsi"/>
          <w:b/>
          <w:bCs/>
          <w:color w:val="000000"/>
          <w:sz w:val="22"/>
          <w:szCs w:val="22"/>
        </w:rPr>
        <w:t>7.202</w:t>
      </w:r>
      <w:r w:rsidR="003543AF">
        <w:rPr>
          <w:rFonts w:eastAsiaTheme="minorHAnsi"/>
          <w:b/>
          <w:bCs/>
          <w:color w:val="000000"/>
          <w:sz w:val="22"/>
          <w:szCs w:val="22"/>
          <w:lang w:val="sr-Cyrl-BA"/>
        </w:rPr>
        <w:t>4</w:t>
      </w:r>
      <w:r w:rsidRPr="008B5DCA">
        <w:rPr>
          <w:rFonts w:eastAsiaTheme="minorHAnsi"/>
          <w:b/>
          <w:bCs/>
          <w:color w:val="000000"/>
          <w:sz w:val="22"/>
          <w:szCs w:val="22"/>
        </w:rPr>
        <w:t>.</w:t>
      </w:r>
      <w:proofErr w:type="gramEnd"/>
      <w:r w:rsidRPr="008B5DCA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proofErr w:type="gramStart"/>
      <w:r w:rsidRPr="008B5DCA">
        <w:rPr>
          <w:rFonts w:eastAsiaTheme="minorHAnsi"/>
          <w:b/>
          <w:bCs/>
          <w:color w:val="000000"/>
          <w:sz w:val="22"/>
          <w:szCs w:val="22"/>
        </w:rPr>
        <w:t>године</w:t>
      </w:r>
      <w:proofErr w:type="gramEnd"/>
      <w:r w:rsidRPr="008B5DCA">
        <w:rPr>
          <w:rFonts w:eastAsiaTheme="minorHAnsi"/>
          <w:b/>
          <w:bCs/>
          <w:color w:val="000000"/>
          <w:sz w:val="22"/>
          <w:szCs w:val="22"/>
        </w:rPr>
        <w:t>.</w:t>
      </w:r>
    </w:p>
    <w:p w:rsidR="00C454F9" w:rsidRDefault="00C454F9" w:rsidP="008B5DCA">
      <w:pPr>
        <w:ind w:left="540"/>
        <w:rPr>
          <w:b/>
          <w:sz w:val="22"/>
          <w:szCs w:val="22"/>
          <w:lang w:val="sr-Cyrl-BA"/>
        </w:rPr>
      </w:pPr>
    </w:p>
    <w:p w:rsidR="00D71A88" w:rsidRPr="00CE1051" w:rsidRDefault="00D71A88" w:rsidP="00BE7DA1">
      <w:pPr>
        <w:ind w:left="540"/>
        <w:jc w:val="center"/>
        <w:rPr>
          <w:b/>
          <w:sz w:val="22"/>
          <w:szCs w:val="22"/>
          <w:lang w:val="sr-Cyrl-BA"/>
        </w:rPr>
      </w:pPr>
      <w:r w:rsidRPr="00CE1051">
        <w:rPr>
          <w:b/>
          <w:sz w:val="22"/>
          <w:szCs w:val="22"/>
          <w:lang w:val="sr-Cyrl-BA"/>
        </w:rPr>
        <w:t>2.     ЈУЛСКИ УПИСНИ РОК</w:t>
      </w:r>
    </w:p>
    <w:p w:rsidR="00D71A88" w:rsidRPr="00CE1051" w:rsidRDefault="00D71A88" w:rsidP="00D71A88">
      <w:pPr>
        <w:jc w:val="both"/>
        <w:rPr>
          <w:sz w:val="22"/>
          <w:szCs w:val="22"/>
          <w:lang w:val="sr-Latn-BA"/>
        </w:rPr>
      </w:pPr>
    </w:p>
    <w:p w:rsidR="008B5DCA" w:rsidRDefault="008B5DCA" w:rsidP="008B5DC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val="sr-Cyrl-BA"/>
        </w:rPr>
      </w:pPr>
      <w:proofErr w:type="gramStart"/>
      <w:r w:rsidRPr="008B5DCA">
        <w:rPr>
          <w:rFonts w:eastAsiaTheme="minorHAnsi"/>
          <w:color w:val="000000"/>
          <w:sz w:val="22"/>
          <w:szCs w:val="22"/>
        </w:rPr>
        <w:t xml:space="preserve">Пријем докумената за упис ученика у средње четворогодишње школе и средње трогодишње школе у јулском уписном року почиње у </w:t>
      </w:r>
      <w:r w:rsidRPr="008B5DCA">
        <w:rPr>
          <w:rFonts w:eastAsiaTheme="minorHAnsi"/>
          <w:color w:val="000000"/>
          <w:sz w:val="22"/>
          <w:szCs w:val="22"/>
          <w:u w:val="single"/>
        </w:rPr>
        <w:t>понедјељак</w:t>
      </w:r>
      <w:r w:rsidRPr="003543AF">
        <w:rPr>
          <w:rFonts w:eastAsiaTheme="minorHAnsi"/>
          <w:color w:val="000000"/>
          <w:sz w:val="22"/>
          <w:szCs w:val="22"/>
          <w:u w:val="single"/>
        </w:rPr>
        <w:t xml:space="preserve">, 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1</w:t>
      </w:r>
      <w:r w:rsidR="00937DB5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7.202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proofErr w:type="gramEnd"/>
      <w:r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gramStart"/>
      <w:r w:rsidRPr="003543AF">
        <w:rPr>
          <w:rFonts w:eastAsiaTheme="minorHAnsi"/>
          <w:color w:val="000000"/>
          <w:sz w:val="22"/>
          <w:szCs w:val="22"/>
          <w:u w:val="single"/>
        </w:rPr>
        <w:t>године</w:t>
      </w:r>
      <w:proofErr w:type="gramEnd"/>
      <w:r w:rsidRPr="003543AF">
        <w:rPr>
          <w:rFonts w:eastAsiaTheme="minorHAnsi"/>
          <w:color w:val="000000"/>
          <w:sz w:val="22"/>
          <w:szCs w:val="22"/>
          <w:u w:val="single"/>
        </w:rPr>
        <w:t xml:space="preserve">, а завршава се у сриједу, 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3</w:t>
      </w:r>
      <w:r w:rsidR="00937DB5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7.202</w:t>
      </w:r>
      <w:r w:rsidR="003543AF" w:rsidRP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3543AF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Pr="008B5DCA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proofErr w:type="gramStart"/>
      <w:r w:rsidRPr="008B5DCA">
        <w:rPr>
          <w:rFonts w:eastAsiaTheme="minorHAnsi"/>
          <w:color w:val="000000"/>
          <w:sz w:val="22"/>
          <w:szCs w:val="22"/>
        </w:rPr>
        <w:t>године</w:t>
      </w:r>
      <w:proofErr w:type="gramEnd"/>
      <w:r w:rsidRPr="008B5DCA">
        <w:rPr>
          <w:rFonts w:eastAsiaTheme="minorHAnsi"/>
          <w:color w:val="000000"/>
          <w:sz w:val="22"/>
          <w:szCs w:val="22"/>
        </w:rPr>
        <w:t xml:space="preserve">. </w:t>
      </w:r>
      <w:proofErr w:type="gramStart"/>
      <w:r w:rsidRPr="008B5DCA">
        <w:rPr>
          <w:rFonts w:eastAsiaTheme="minorHAnsi"/>
          <w:color w:val="000000"/>
          <w:sz w:val="22"/>
          <w:szCs w:val="22"/>
        </w:rPr>
        <w:t>Резултати уписа објављују се у петак</w:t>
      </w:r>
      <w:r w:rsidRPr="008B5DCA">
        <w:rPr>
          <w:rFonts w:eastAsiaTheme="minorHAnsi"/>
          <w:color w:val="000000"/>
          <w:sz w:val="22"/>
          <w:szCs w:val="22"/>
          <w:u w:val="single"/>
        </w:rPr>
        <w:t xml:space="preserve">, </w:t>
      </w:r>
      <w:r w:rsid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5</w:t>
      </w:r>
      <w:r w:rsidR="00937DB5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3543AF">
        <w:rPr>
          <w:rFonts w:eastAsiaTheme="minorHAnsi"/>
          <w:b/>
          <w:bCs/>
          <w:color w:val="000000"/>
          <w:sz w:val="22"/>
          <w:szCs w:val="22"/>
          <w:u w:val="single"/>
        </w:rPr>
        <w:t>7.202</w:t>
      </w:r>
      <w:r w:rsid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proofErr w:type="gramEnd"/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gramStart"/>
      <w:r w:rsidRPr="008B5DCA">
        <w:rPr>
          <w:rFonts w:eastAsiaTheme="minorHAnsi"/>
          <w:color w:val="000000"/>
          <w:sz w:val="22"/>
          <w:szCs w:val="22"/>
          <w:u w:val="single"/>
        </w:rPr>
        <w:t>године</w:t>
      </w:r>
      <w:proofErr w:type="gramEnd"/>
      <w:r w:rsidRPr="008B5DCA">
        <w:rPr>
          <w:rFonts w:eastAsiaTheme="minorHAnsi"/>
          <w:color w:val="000000"/>
          <w:sz w:val="22"/>
          <w:szCs w:val="22"/>
        </w:rPr>
        <w:t xml:space="preserve"> </w:t>
      </w:r>
      <w:r w:rsidRPr="008B5DCA">
        <w:rPr>
          <w:rFonts w:eastAsiaTheme="minorHAnsi"/>
          <w:b/>
          <w:bCs/>
          <w:color w:val="000000"/>
          <w:sz w:val="22"/>
          <w:szCs w:val="22"/>
        </w:rPr>
        <w:t xml:space="preserve">до 10,00 часова на огласној табли школе. </w:t>
      </w:r>
    </w:p>
    <w:p w:rsidR="003543AF" w:rsidRPr="003543AF" w:rsidRDefault="003543AF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sr-Cyrl-BA"/>
        </w:rPr>
      </w:pPr>
    </w:p>
    <w:p w:rsidR="00D71A88" w:rsidRPr="008B5DCA" w:rsidRDefault="008B5DCA" w:rsidP="008B5DCA">
      <w:pPr>
        <w:jc w:val="both"/>
        <w:rPr>
          <w:b/>
          <w:sz w:val="22"/>
          <w:szCs w:val="22"/>
          <w:lang w:val="sr-Cyrl-BA"/>
        </w:rPr>
      </w:pPr>
      <w:proofErr w:type="gramStart"/>
      <w:r w:rsidRPr="008B5DCA">
        <w:rPr>
          <w:rFonts w:eastAsiaTheme="minorHAnsi"/>
          <w:color w:val="000000"/>
          <w:sz w:val="22"/>
          <w:szCs w:val="22"/>
          <w:u w:val="single"/>
        </w:rPr>
        <w:t xml:space="preserve">Од понедјељка </w:t>
      </w:r>
      <w:r w:rsid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8</w:t>
      </w:r>
      <w:r w:rsidR="00937DB5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3543AF">
        <w:rPr>
          <w:rFonts w:eastAsiaTheme="minorHAnsi"/>
          <w:b/>
          <w:bCs/>
          <w:color w:val="000000"/>
          <w:sz w:val="22"/>
          <w:szCs w:val="22"/>
          <w:u w:val="single"/>
        </w:rPr>
        <w:t>7.202</w:t>
      </w:r>
      <w:r w:rsid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proofErr w:type="gramEnd"/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gramStart"/>
      <w:r w:rsidRPr="008B5DCA">
        <w:rPr>
          <w:rFonts w:eastAsiaTheme="minorHAnsi"/>
          <w:color w:val="000000"/>
          <w:sz w:val="22"/>
          <w:szCs w:val="22"/>
          <w:u w:val="single"/>
        </w:rPr>
        <w:t>године</w:t>
      </w:r>
      <w:proofErr w:type="gramEnd"/>
      <w:r w:rsidRPr="008B5DCA">
        <w:rPr>
          <w:rFonts w:eastAsiaTheme="minorHAnsi"/>
          <w:color w:val="000000"/>
          <w:sz w:val="22"/>
          <w:szCs w:val="22"/>
          <w:u w:val="single"/>
        </w:rPr>
        <w:t xml:space="preserve"> до петка </w:t>
      </w:r>
      <w:r w:rsidR="003543AF">
        <w:rPr>
          <w:rFonts w:eastAsiaTheme="minorHAnsi"/>
          <w:b/>
          <w:bCs/>
          <w:color w:val="000000"/>
          <w:sz w:val="22"/>
          <w:szCs w:val="22"/>
          <w:u w:val="single"/>
        </w:rPr>
        <w:t>1</w:t>
      </w:r>
      <w:r w:rsid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2</w:t>
      </w:r>
      <w:r w:rsidR="00937DB5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3543AF">
        <w:rPr>
          <w:rFonts w:eastAsiaTheme="minorHAnsi"/>
          <w:b/>
          <w:bCs/>
          <w:color w:val="000000"/>
          <w:sz w:val="22"/>
          <w:szCs w:val="22"/>
          <w:u w:val="single"/>
        </w:rPr>
        <w:t>7.202</w:t>
      </w:r>
      <w:r w:rsidR="003543AF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. </w:t>
      </w:r>
      <w:proofErr w:type="gramStart"/>
      <w:r w:rsidRPr="008B5DCA">
        <w:rPr>
          <w:rFonts w:eastAsiaTheme="minorHAnsi"/>
          <w:color w:val="000000"/>
          <w:sz w:val="22"/>
          <w:szCs w:val="22"/>
          <w:u w:val="single"/>
        </w:rPr>
        <w:t>године</w:t>
      </w:r>
      <w:proofErr w:type="gramEnd"/>
      <w:r w:rsidRPr="008B5DCA">
        <w:rPr>
          <w:rFonts w:eastAsiaTheme="minorHAnsi"/>
          <w:color w:val="000000"/>
          <w:sz w:val="22"/>
          <w:szCs w:val="22"/>
        </w:rPr>
        <w:t xml:space="preserve">, кандидати који нису задовољили услове конкурса за жељено занимање уписују се у школе, односно смјерове у гимназијама, </w:t>
      </w:r>
      <w:r w:rsidRPr="008B5DCA">
        <w:rPr>
          <w:rFonts w:eastAsiaTheme="minorHAnsi"/>
          <w:color w:val="000000"/>
          <w:sz w:val="22"/>
          <w:szCs w:val="22"/>
        </w:rPr>
        <w:lastRenderedPageBreak/>
        <w:t>струке и занимања у средњим техничким и средњим стручним школама гдје има слободног мјеста.</w:t>
      </w:r>
    </w:p>
    <w:p w:rsidR="00D71A88" w:rsidRPr="00CE1051" w:rsidRDefault="00D71A88" w:rsidP="00D71A88">
      <w:pPr>
        <w:jc w:val="both"/>
        <w:rPr>
          <w:sz w:val="22"/>
          <w:szCs w:val="22"/>
          <w:lang w:val="sr-Cyrl-BA"/>
        </w:rPr>
      </w:pPr>
      <w:r w:rsidRPr="00CE1051">
        <w:rPr>
          <w:sz w:val="22"/>
          <w:szCs w:val="22"/>
          <w:lang w:val="sr-Cyrl-BA"/>
        </w:rPr>
        <w:t xml:space="preserve">                  </w:t>
      </w:r>
      <w:r w:rsidR="00A54E91" w:rsidRPr="00CE1051">
        <w:rPr>
          <w:sz w:val="22"/>
          <w:szCs w:val="22"/>
          <w:lang w:val="sr-Cyrl-BA"/>
        </w:rPr>
        <w:t xml:space="preserve">           </w:t>
      </w:r>
    </w:p>
    <w:p w:rsidR="00B05F3B" w:rsidRPr="00CE1051" w:rsidRDefault="00B05F3B" w:rsidP="00B05F3B">
      <w:pPr>
        <w:ind w:left="540"/>
        <w:jc w:val="center"/>
        <w:rPr>
          <w:b/>
          <w:sz w:val="22"/>
          <w:szCs w:val="22"/>
          <w:lang w:val="sr-Cyrl-BA"/>
        </w:rPr>
      </w:pPr>
      <w:r w:rsidRPr="00CE1051">
        <w:rPr>
          <w:b/>
          <w:sz w:val="22"/>
          <w:szCs w:val="22"/>
          <w:lang w:val="sr-Cyrl-BA"/>
        </w:rPr>
        <w:t>3.    УПИС УЧЕНИКА КОЈИ ПОЛАЖУ ПОСЕБНИ ИСПИТ</w:t>
      </w:r>
    </w:p>
    <w:p w:rsidR="00B05F3B" w:rsidRPr="00CE1051" w:rsidRDefault="00B05F3B" w:rsidP="00B05F3B">
      <w:pPr>
        <w:jc w:val="both"/>
        <w:rPr>
          <w:sz w:val="22"/>
          <w:szCs w:val="22"/>
          <w:lang w:val="sr-Cyrl-BA"/>
        </w:rPr>
      </w:pPr>
    </w:p>
    <w:p w:rsidR="008B5DCA" w:rsidRPr="008B5DCA" w:rsidRDefault="008B5DCA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proofErr w:type="gramStart"/>
      <w:r w:rsidRPr="008B5DCA">
        <w:rPr>
          <w:rFonts w:eastAsiaTheme="minorHAnsi"/>
          <w:color w:val="000000"/>
          <w:sz w:val="22"/>
          <w:szCs w:val="22"/>
        </w:rPr>
        <w:t>На посебном испиту провјеравају се одговарајућа знања стечена у претходном образовању и посебне способности кандидата које су неопходне за умјетничку школу.</w:t>
      </w:r>
      <w:proofErr w:type="gramEnd"/>
      <w:r w:rsidRPr="008B5DCA">
        <w:rPr>
          <w:rFonts w:eastAsiaTheme="minorHAnsi"/>
          <w:color w:val="000000"/>
          <w:sz w:val="22"/>
          <w:szCs w:val="22"/>
        </w:rPr>
        <w:t xml:space="preserve"> </w:t>
      </w:r>
      <w:proofErr w:type="gramStart"/>
      <w:r w:rsidRPr="008B5DCA">
        <w:rPr>
          <w:rFonts w:eastAsiaTheme="minorHAnsi"/>
          <w:b/>
          <w:bCs/>
          <w:color w:val="000000"/>
          <w:sz w:val="22"/>
          <w:szCs w:val="22"/>
        </w:rPr>
        <w:t>На посебном испиту кандидат може да оствари највише 100 бодова.</w:t>
      </w:r>
      <w:proofErr w:type="gramEnd"/>
      <w:r w:rsidRPr="008B5DCA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proofErr w:type="gramStart"/>
      <w:r w:rsidRPr="008B5DCA">
        <w:rPr>
          <w:rFonts w:eastAsiaTheme="minorHAnsi"/>
          <w:b/>
          <w:bCs/>
          <w:color w:val="000000"/>
          <w:sz w:val="22"/>
          <w:szCs w:val="22"/>
        </w:rPr>
        <w:t>Да би се ученик рангирао за упис у умјетничке школе, потребно је да на посебном испиту оствари најмање 50 бодова.</w:t>
      </w:r>
      <w:proofErr w:type="gramEnd"/>
      <w:r w:rsidRPr="008B5DCA">
        <w:rPr>
          <w:rFonts w:eastAsiaTheme="minorHAnsi"/>
          <w:b/>
          <w:bCs/>
          <w:color w:val="000000"/>
          <w:sz w:val="22"/>
          <w:szCs w:val="22"/>
        </w:rPr>
        <w:t xml:space="preserve"> </w:t>
      </w:r>
    </w:p>
    <w:p w:rsidR="008B5DCA" w:rsidRPr="008B5DCA" w:rsidRDefault="008B5DCA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:rsidR="008B5DCA" w:rsidRPr="008B5DCA" w:rsidRDefault="008B5DCA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proofErr w:type="gramStart"/>
      <w:r w:rsidRPr="008B5DCA">
        <w:rPr>
          <w:rFonts w:eastAsiaTheme="minorHAnsi"/>
          <w:color w:val="000000"/>
          <w:sz w:val="22"/>
          <w:szCs w:val="22"/>
        </w:rPr>
        <w:t xml:space="preserve">Пријем докумената за упис ученика у средње умјетничке школе у јунском уписном року почиње у </w:t>
      </w:r>
      <w:r w:rsidRPr="008B5DCA">
        <w:rPr>
          <w:rFonts w:eastAsiaTheme="minorHAnsi"/>
          <w:color w:val="000000"/>
          <w:sz w:val="22"/>
          <w:szCs w:val="22"/>
          <w:u w:val="single"/>
        </w:rPr>
        <w:t xml:space="preserve">понедјељак, 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</w:rPr>
        <w:t>1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7</w:t>
      </w:r>
      <w:r w:rsidR="00937DB5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</w:rPr>
        <w:t>6.202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proofErr w:type="gramEnd"/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gramStart"/>
      <w:r w:rsidRPr="008B5DCA">
        <w:rPr>
          <w:rFonts w:eastAsiaTheme="minorHAnsi"/>
          <w:color w:val="000000"/>
          <w:sz w:val="22"/>
          <w:szCs w:val="22"/>
          <w:u w:val="single"/>
        </w:rPr>
        <w:t>године</w:t>
      </w:r>
      <w:proofErr w:type="gramEnd"/>
      <w:r w:rsidRPr="008B5DCA">
        <w:rPr>
          <w:rFonts w:eastAsiaTheme="minorHAnsi"/>
          <w:color w:val="000000"/>
          <w:sz w:val="22"/>
          <w:szCs w:val="22"/>
          <w:u w:val="single"/>
        </w:rPr>
        <w:t xml:space="preserve">, а завршава се у уторак, 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18</w:t>
      </w:r>
      <w:r w:rsidR="00937DB5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</w:rPr>
        <w:t>6.202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Pr="008B5DCA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proofErr w:type="gramStart"/>
      <w:r w:rsidRPr="008B5DCA">
        <w:rPr>
          <w:rFonts w:eastAsiaTheme="minorHAnsi"/>
          <w:color w:val="000000"/>
          <w:sz w:val="22"/>
          <w:szCs w:val="22"/>
        </w:rPr>
        <w:t>године</w:t>
      </w:r>
      <w:proofErr w:type="gramEnd"/>
      <w:r w:rsidRPr="008B5DCA">
        <w:rPr>
          <w:rFonts w:eastAsiaTheme="minorHAnsi"/>
          <w:color w:val="000000"/>
          <w:sz w:val="22"/>
          <w:szCs w:val="22"/>
        </w:rPr>
        <w:t xml:space="preserve">. </w:t>
      </w:r>
    </w:p>
    <w:p w:rsidR="008B5DCA" w:rsidRDefault="008B5DCA" w:rsidP="008B5DC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val="sr-Cyrl-BA"/>
        </w:rPr>
      </w:pPr>
      <w:proofErr w:type="gramStart"/>
      <w:r w:rsidRPr="008B5DCA">
        <w:rPr>
          <w:rFonts w:eastAsiaTheme="minorHAnsi"/>
          <w:color w:val="000000"/>
          <w:sz w:val="22"/>
          <w:szCs w:val="22"/>
        </w:rPr>
        <w:t xml:space="preserve">Посебни испит у јунском уписном року кандидати полажу у </w:t>
      </w:r>
      <w:r w:rsidRPr="008B5DCA">
        <w:rPr>
          <w:rFonts w:eastAsiaTheme="minorHAnsi"/>
          <w:color w:val="000000"/>
          <w:sz w:val="22"/>
          <w:szCs w:val="22"/>
          <w:u w:val="single"/>
        </w:rPr>
        <w:t xml:space="preserve">четвртак, 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</w:rPr>
        <w:t>2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0</w:t>
      </w:r>
      <w:r w:rsidR="00937DB5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</w:rPr>
        <w:t>6.202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proofErr w:type="gramEnd"/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gramStart"/>
      <w:r w:rsidRPr="008B5DCA">
        <w:rPr>
          <w:rFonts w:eastAsiaTheme="minorHAnsi"/>
          <w:color w:val="000000"/>
          <w:sz w:val="22"/>
          <w:szCs w:val="22"/>
          <w:u w:val="single"/>
        </w:rPr>
        <w:t>године</w:t>
      </w:r>
      <w:proofErr w:type="gramEnd"/>
      <w:r w:rsidRPr="008B5DCA">
        <w:rPr>
          <w:rFonts w:eastAsiaTheme="minorHAnsi"/>
          <w:color w:val="000000"/>
          <w:sz w:val="22"/>
          <w:szCs w:val="22"/>
          <w:u w:val="single"/>
        </w:rPr>
        <w:t xml:space="preserve"> и у петак, 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</w:rPr>
        <w:t>2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1</w:t>
      </w:r>
      <w:r w:rsidR="00937DB5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</w:rPr>
        <w:t>6.202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. </w:t>
      </w:r>
      <w:proofErr w:type="gramStart"/>
      <w:r w:rsidRPr="008B5DCA">
        <w:rPr>
          <w:rFonts w:eastAsiaTheme="minorHAnsi"/>
          <w:color w:val="000000"/>
          <w:sz w:val="22"/>
          <w:szCs w:val="22"/>
          <w:u w:val="single"/>
        </w:rPr>
        <w:t>године</w:t>
      </w:r>
      <w:proofErr w:type="gramEnd"/>
      <w:r w:rsidRPr="008B5DCA">
        <w:rPr>
          <w:rFonts w:eastAsiaTheme="minorHAnsi"/>
          <w:color w:val="000000"/>
          <w:sz w:val="22"/>
          <w:szCs w:val="22"/>
        </w:rPr>
        <w:t xml:space="preserve">. </w:t>
      </w:r>
      <w:proofErr w:type="gramStart"/>
      <w:r w:rsidRPr="008B5DCA">
        <w:rPr>
          <w:rFonts w:eastAsiaTheme="minorHAnsi"/>
          <w:color w:val="000000"/>
          <w:sz w:val="22"/>
          <w:szCs w:val="22"/>
        </w:rPr>
        <w:t xml:space="preserve">Резултати уписа објављују се у </w:t>
      </w:r>
      <w:r w:rsidRPr="008B5DCA">
        <w:rPr>
          <w:rFonts w:eastAsiaTheme="minorHAnsi"/>
          <w:color w:val="000000"/>
          <w:sz w:val="22"/>
          <w:szCs w:val="22"/>
          <w:u w:val="single"/>
        </w:rPr>
        <w:t xml:space="preserve">суботу, 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</w:rPr>
        <w:t>2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2</w:t>
      </w:r>
      <w:r w:rsidR="00937DB5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</w:rPr>
        <w:t>6.202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proofErr w:type="gramEnd"/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gramStart"/>
      <w:r w:rsidRPr="008B5DCA">
        <w:rPr>
          <w:rFonts w:eastAsiaTheme="minorHAnsi"/>
          <w:color w:val="000000"/>
          <w:sz w:val="22"/>
          <w:szCs w:val="22"/>
          <w:u w:val="single"/>
        </w:rPr>
        <w:t>године</w:t>
      </w:r>
      <w:proofErr w:type="gramEnd"/>
      <w:r w:rsidRPr="008B5DCA">
        <w:rPr>
          <w:rFonts w:eastAsiaTheme="minorHAnsi"/>
          <w:color w:val="000000"/>
          <w:sz w:val="22"/>
          <w:szCs w:val="22"/>
          <w:u w:val="single"/>
        </w:rPr>
        <w:t xml:space="preserve"> </w:t>
      </w:r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>до 10,00 часова на огласној табли школе</w:t>
      </w:r>
      <w:r w:rsidRPr="008B5DCA">
        <w:rPr>
          <w:rFonts w:eastAsiaTheme="minorHAnsi"/>
          <w:b/>
          <w:bCs/>
          <w:color w:val="000000"/>
          <w:sz w:val="22"/>
          <w:szCs w:val="22"/>
        </w:rPr>
        <w:t xml:space="preserve">. </w:t>
      </w:r>
    </w:p>
    <w:p w:rsidR="00FC7920" w:rsidRPr="00FC7920" w:rsidRDefault="00FC7920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sr-Cyrl-BA"/>
        </w:rPr>
      </w:pPr>
    </w:p>
    <w:p w:rsidR="008B5DCA" w:rsidRDefault="008B5DCA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sr-Cyrl-BA"/>
        </w:rPr>
      </w:pPr>
      <w:proofErr w:type="gramStart"/>
      <w:r w:rsidRPr="008B5DCA">
        <w:rPr>
          <w:rFonts w:eastAsiaTheme="minorHAnsi"/>
          <w:color w:val="000000"/>
          <w:sz w:val="22"/>
          <w:szCs w:val="22"/>
        </w:rPr>
        <w:t xml:space="preserve">Пријем докумената за упис ученика у средње умјетничке школе у јулском уписном року почиње у </w:t>
      </w:r>
      <w:r w:rsidRPr="008B5DCA">
        <w:rPr>
          <w:rFonts w:eastAsiaTheme="minorHAnsi"/>
          <w:color w:val="000000"/>
          <w:sz w:val="22"/>
          <w:szCs w:val="22"/>
          <w:u w:val="single"/>
        </w:rPr>
        <w:t xml:space="preserve">понедјељак, 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1</w:t>
      </w:r>
      <w:r w:rsidR="00937DB5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</w:rPr>
        <w:t>7.202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proofErr w:type="gramEnd"/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gramStart"/>
      <w:r w:rsidRPr="008B5DCA">
        <w:rPr>
          <w:rFonts w:eastAsiaTheme="minorHAnsi"/>
          <w:color w:val="000000"/>
          <w:sz w:val="22"/>
          <w:szCs w:val="22"/>
          <w:u w:val="single"/>
        </w:rPr>
        <w:t>године</w:t>
      </w:r>
      <w:proofErr w:type="gramEnd"/>
      <w:r w:rsidRPr="008B5DCA">
        <w:rPr>
          <w:rFonts w:eastAsiaTheme="minorHAnsi"/>
          <w:color w:val="000000"/>
          <w:sz w:val="22"/>
          <w:szCs w:val="22"/>
          <w:u w:val="single"/>
        </w:rPr>
        <w:t xml:space="preserve">, а завршава се у уторак, 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2</w:t>
      </w:r>
      <w:r w:rsidR="00937DB5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</w:rPr>
        <w:t>7.202</w:t>
      </w:r>
      <w:r w:rsidR="00FC7920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. </w:t>
      </w:r>
      <w:proofErr w:type="gramStart"/>
      <w:r w:rsidRPr="008B5DCA">
        <w:rPr>
          <w:rFonts w:eastAsiaTheme="minorHAnsi"/>
          <w:color w:val="000000"/>
          <w:sz w:val="22"/>
          <w:szCs w:val="22"/>
          <w:u w:val="single"/>
        </w:rPr>
        <w:t>године</w:t>
      </w:r>
      <w:proofErr w:type="gramEnd"/>
      <w:r w:rsidRPr="008B5DCA">
        <w:rPr>
          <w:rFonts w:eastAsiaTheme="minorHAnsi"/>
          <w:color w:val="000000"/>
          <w:sz w:val="22"/>
          <w:szCs w:val="22"/>
        </w:rPr>
        <w:t xml:space="preserve">. </w:t>
      </w:r>
    </w:p>
    <w:p w:rsidR="00FC7920" w:rsidRPr="00FC7920" w:rsidRDefault="00FC7920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sr-Cyrl-BA"/>
        </w:rPr>
      </w:pPr>
    </w:p>
    <w:p w:rsidR="008B5DCA" w:rsidRPr="008B5DCA" w:rsidRDefault="008B5DCA" w:rsidP="008B5DC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proofErr w:type="gramStart"/>
      <w:r w:rsidRPr="008B5DCA">
        <w:rPr>
          <w:rFonts w:eastAsiaTheme="minorHAnsi"/>
          <w:color w:val="000000"/>
          <w:sz w:val="22"/>
          <w:szCs w:val="22"/>
        </w:rPr>
        <w:t xml:space="preserve">Посебни испит у јулском уписном року кандидати полажу у </w:t>
      </w:r>
      <w:r w:rsidRPr="008B5DCA">
        <w:rPr>
          <w:rFonts w:eastAsiaTheme="minorHAnsi"/>
          <w:color w:val="000000"/>
          <w:sz w:val="22"/>
          <w:szCs w:val="22"/>
          <w:u w:val="single"/>
        </w:rPr>
        <w:t xml:space="preserve">четвртак, </w:t>
      </w:r>
      <w:r w:rsidR="00FB429B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="00937DB5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FB429B">
        <w:rPr>
          <w:rFonts w:eastAsiaTheme="minorHAnsi"/>
          <w:b/>
          <w:bCs/>
          <w:color w:val="000000"/>
          <w:sz w:val="22"/>
          <w:szCs w:val="22"/>
          <w:u w:val="single"/>
        </w:rPr>
        <w:t>7.202</w:t>
      </w:r>
      <w:r w:rsidR="00FB429B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proofErr w:type="gramEnd"/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gramStart"/>
      <w:r w:rsidRPr="008B5DCA">
        <w:rPr>
          <w:rFonts w:eastAsiaTheme="minorHAnsi"/>
          <w:color w:val="000000"/>
          <w:sz w:val="22"/>
          <w:szCs w:val="22"/>
          <w:u w:val="single"/>
        </w:rPr>
        <w:t>године</w:t>
      </w:r>
      <w:proofErr w:type="gramEnd"/>
      <w:r w:rsidRPr="008B5DCA">
        <w:rPr>
          <w:rFonts w:eastAsiaTheme="minorHAnsi"/>
          <w:color w:val="000000"/>
          <w:sz w:val="22"/>
          <w:szCs w:val="22"/>
          <w:u w:val="single"/>
        </w:rPr>
        <w:t xml:space="preserve"> и петак, </w:t>
      </w:r>
      <w:r w:rsidR="00FB429B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5</w:t>
      </w:r>
      <w:r w:rsidR="00937DB5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FB429B">
        <w:rPr>
          <w:rFonts w:eastAsiaTheme="minorHAnsi"/>
          <w:b/>
          <w:bCs/>
          <w:color w:val="000000"/>
          <w:sz w:val="22"/>
          <w:szCs w:val="22"/>
          <w:u w:val="single"/>
        </w:rPr>
        <w:t>7.202</w:t>
      </w:r>
      <w:r w:rsidR="00FB429B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. </w:t>
      </w:r>
      <w:proofErr w:type="gramStart"/>
      <w:r w:rsidRPr="008B5DCA">
        <w:rPr>
          <w:rFonts w:eastAsiaTheme="minorHAnsi"/>
          <w:color w:val="000000"/>
          <w:sz w:val="22"/>
          <w:szCs w:val="22"/>
          <w:u w:val="single"/>
        </w:rPr>
        <w:t>године</w:t>
      </w:r>
      <w:proofErr w:type="gramEnd"/>
      <w:r w:rsidRPr="008B5DCA">
        <w:rPr>
          <w:rFonts w:eastAsiaTheme="minorHAnsi"/>
          <w:color w:val="000000"/>
          <w:sz w:val="22"/>
          <w:szCs w:val="22"/>
        </w:rPr>
        <w:t xml:space="preserve">. </w:t>
      </w:r>
      <w:proofErr w:type="gramStart"/>
      <w:r w:rsidRPr="008B5DCA">
        <w:rPr>
          <w:rFonts w:eastAsiaTheme="minorHAnsi"/>
          <w:color w:val="000000"/>
          <w:sz w:val="22"/>
          <w:szCs w:val="22"/>
        </w:rPr>
        <w:t xml:space="preserve">Резултати уписа објављују се </w:t>
      </w:r>
      <w:r w:rsidRPr="008B5DCA">
        <w:rPr>
          <w:rFonts w:eastAsiaTheme="minorHAnsi"/>
          <w:color w:val="000000"/>
          <w:sz w:val="22"/>
          <w:szCs w:val="22"/>
          <w:u w:val="single"/>
        </w:rPr>
        <w:t xml:space="preserve">у суботу, </w:t>
      </w:r>
      <w:r w:rsidR="00FB429B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6</w:t>
      </w:r>
      <w:r w:rsidR="00937DB5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r w:rsidR="00FB429B">
        <w:rPr>
          <w:rFonts w:eastAsiaTheme="minorHAnsi"/>
          <w:b/>
          <w:bCs/>
          <w:color w:val="000000"/>
          <w:sz w:val="22"/>
          <w:szCs w:val="22"/>
          <w:u w:val="single"/>
        </w:rPr>
        <w:t>7.202</w:t>
      </w:r>
      <w:r w:rsidR="00FB429B">
        <w:rPr>
          <w:rFonts w:eastAsiaTheme="minorHAnsi"/>
          <w:b/>
          <w:bCs/>
          <w:color w:val="000000"/>
          <w:sz w:val="22"/>
          <w:szCs w:val="22"/>
          <w:u w:val="single"/>
          <w:lang w:val="sr-Cyrl-BA"/>
        </w:rPr>
        <w:t>4</w:t>
      </w:r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>.</w:t>
      </w:r>
      <w:proofErr w:type="gramEnd"/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 xml:space="preserve"> </w:t>
      </w:r>
      <w:proofErr w:type="gramStart"/>
      <w:r w:rsidRPr="008B5DCA">
        <w:rPr>
          <w:rFonts w:eastAsiaTheme="minorHAnsi"/>
          <w:color w:val="000000"/>
          <w:sz w:val="22"/>
          <w:szCs w:val="22"/>
          <w:u w:val="single"/>
        </w:rPr>
        <w:t>године</w:t>
      </w:r>
      <w:proofErr w:type="gramEnd"/>
      <w:r w:rsidRPr="008B5DCA">
        <w:rPr>
          <w:rFonts w:eastAsiaTheme="minorHAnsi"/>
          <w:color w:val="000000"/>
          <w:sz w:val="22"/>
          <w:szCs w:val="22"/>
          <w:u w:val="single"/>
        </w:rPr>
        <w:t xml:space="preserve"> </w:t>
      </w:r>
      <w:r w:rsidRPr="008B5DCA">
        <w:rPr>
          <w:rFonts w:eastAsiaTheme="minorHAnsi"/>
          <w:b/>
          <w:bCs/>
          <w:color w:val="000000"/>
          <w:sz w:val="22"/>
          <w:szCs w:val="22"/>
          <w:u w:val="single"/>
        </w:rPr>
        <w:t>до 10,00 часова на огласној табли школе</w:t>
      </w:r>
      <w:r w:rsidRPr="008B5DCA">
        <w:rPr>
          <w:rFonts w:eastAsiaTheme="minorHAnsi"/>
          <w:b/>
          <w:bCs/>
          <w:color w:val="000000"/>
          <w:sz w:val="22"/>
          <w:szCs w:val="22"/>
        </w:rPr>
        <w:t xml:space="preserve">. </w:t>
      </w:r>
      <w:r w:rsidRPr="008B5DCA">
        <w:rPr>
          <w:rFonts w:eastAsiaTheme="minorHAnsi"/>
          <w:color w:val="000000"/>
          <w:sz w:val="22"/>
          <w:szCs w:val="22"/>
        </w:rPr>
        <w:t xml:space="preserve"> </w:t>
      </w:r>
    </w:p>
    <w:p w:rsidR="008B5DCA" w:rsidRPr="008B5DCA" w:rsidRDefault="008B5DCA" w:rsidP="008B5DC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D71A88" w:rsidRPr="008B5DCA" w:rsidRDefault="008B5DCA" w:rsidP="008B5DCA">
      <w:pPr>
        <w:jc w:val="both"/>
        <w:rPr>
          <w:b/>
          <w:sz w:val="22"/>
          <w:szCs w:val="22"/>
          <w:lang w:val="sr-Cyrl-BA"/>
        </w:rPr>
      </w:pPr>
      <w:proofErr w:type="gramStart"/>
      <w:r w:rsidRPr="00100D61">
        <w:rPr>
          <w:rFonts w:eastAsiaTheme="minorHAnsi"/>
          <w:sz w:val="22"/>
          <w:szCs w:val="22"/>
          <w:u w:val="single"/>
        </w:rPr>
        <w:t xml:space="preserve">Од понедјељка, </w:t>
      </w:r>
      <w:r w:rsidR="00FB429B">
        <w:rPr>
          <w:rFonts w:eastAsiaTheme="minorHAnsi"/>
          <w:b/>
          <w:bCs/>
          <w:sz w:val="22"/>
          <w:szCs w:val="22"/>
          <w:u w:val="single"/>
          <w:lang w:val="sr-Cyrl-BA"/>
        </w:rPr>
        <w:t>8</w:t>
      </w:r>
      <w:r w:rsidR="00937DB5">
        <w:rPr>
          <w:rFonts w:eastAsiaTheme="minorHAnsi"/>
          <w:b/>
          <w:bCs/>
          <w:sz w:val="22"/>
          <w:szCs w:val="22"/>
          <w:u w:val="single"/>
        </w:rPr>
        <w:t>.</w:t>
      </w:r>
      <w:r w:rsidR="00FB429B">
        <w:rPr>
          <w:rFonts w:eastAsiaTheme="minorHAnsi"/>
          <w:b/>
          <w:bCs/>
          <w:sz w:val="22"/>
          <w:szCs w:val="22"/>
          <w:u w:val="single"/>
        </w:rPr>
        <w:t>7.202</w:t>
      </w:r>
      <w:r w:rsidR="00FB429B">
        <w:rPr>
          <w:rFonts w:eastAsiaTheme="minorHAnsi"/>
          <w:b/>
          <w:bCs/>
          <w:sz w:val="22"/>
          <w:szCs w:val="22"/>
          <w:u w:val="single"/>
          <w:lang w:val="sr-Cyrl-BA"/>
        </w:rPr>
        <w:t>4</w:t>
      </w:r>
      <w:r w:rsidRPr="00100D61">
        <w:rPr>
          <w:rFonts w:eastAsiaTheme="minorHAnsi"/>
          <w:b/>
          <w:bCs/>
          <w:sz w:val="22"/>
          <w:szCs w:val="22"/>
          <w:u w:val="single"/>
        </w:rPr>
        <w:t>.</w:t>
      </w:r>
      <w:proofErr w:type="gramEnd"/>
      <w:r w:rsidRPr="00100D61">
        <w:rPr>
          <w:rFonts w:eastAsiaTheme="minorHAnsi"/>
          <w:b/>
          <w:bCs/>
          <w:sz w:val="22"/>
          <w:szCs w:val="22"/>
          <w:u w:val="single"/>
        </w:rPr>
        <w:t xml:space="preserve"> </w:t>
      </w:r>
      <w:proofErr w:type="gramStart"/>
      <w:r w:rsidRPr="00100D61">
        <w:rPr>
          <w:rFonts w:eastAsiaTheme="minorHAnsi"/>
          <w:sz w:val="22"/>
          <w:szCs w:val="22"/>
          <w:u w:val="single"/>
        </w:rPr>
        <w:t>године</w:t>
      </w:r>
      <w:proofErr w:type="gramEnd"/>
      <w:r w:rsidRPr="00100D61">
        <w:rPr>
          <w:rFonts w:eastAsiaTheme="minorHAnsi"/>
          <w:sz w:val="22"/>
          <w:szCs w:val="22"/>
          <w:u w:val="single"/>
        </w:rPr>
        <w:t xml:space="preserve"> до петка </w:t>
      </w:r>
      <w:r w:rsidR="00FB429B">
        <w:rPr>
          <w:rFonts w:eastAsiaTheme="minorHAnsi"/>
          <w:b/>
          <w:bCs/>
          <w:sz w:val="22"/>
          <w:szCs w:val="22"/>
          <w:u w:val="single"/>
        </w:rPr>
        <w:t>1</w:t>
      </w:r>
      <w:r w:rsidR="00FB429B">
        <w:rPr>
          <w:rFonts w:eastAsiaTheme="minorHAnsi"/>
          <w:b/>
          <w:bCs/>
          <w:sz w:val="22"/>
          <w:szCs w:val="22"/>
          <w:u w:val="single"/>
          <w:lang w:val="sr-Cyrl-BA"/>
        </w:rPr>
        <w:t>2</w:t>
      </w:r>
      <w:r w:rsidR="00937DB5">
        <w:rPr>
          <w:rFonts w:eastAsiaTheme="minorHAnsi"/>
          <w:b/>
          <w:bCs/>
          <w:sz w:val="22"/>
          <w:szCs w:val="22"/>
          <w:u w:val="single"/>
        </w:rPr>
        <w:t>.</w:t>
      </w:r>
      <w:r w:rsidR="00FB429B">
        <w:rPr>
          <w:rFonts w:eastAsiaTheme="minorHAnsi"/>
          <w:b/>
          <w:bCs/>
          <w:sz w:val="22"/>
          <w:szCs w:val="22"/>
          <w:u w:val="single"/>
        </w:rPr>
        <w:t>7.202</w:t>
      </w:r>
      <w:r w:rsidR="00FB429B">
        <w:rPr>
          <w:rFonts w:eastAsiaTheme="minorHAnsi"/>
          <w:b/>
          <w:bCs/>
          <w:sz w:val="22"/>
          <w:szCs w:val="22"/>
          <w:u w:val="single"/>
          <w:lang w:val="sr-Cyrl-BA"/>
        </w:rPr>
        <w:t>4</w:t>
      </w:r>
      <w:r w:rsidRPr="00100D61">
        <w:rPr>
          <w:rFonts w:eastAsiaTheme="minorHAnsi"/>
          <w:b/>
          <w:bCs/>
          <w:sz w:val="22"/>
          <w:szCs w:val="22"/>
          <w:u w:val="single"/>
        </w:rPr>
        <w:t xml:space="preserve">. </w:t>
      </w:r>
      <w:proofErr w:type="gramStart"/>
      <w:r w:rsidRPr="00100D61">
        <w:rPr>
          <w:rFonts w:eastAsiaTheme="minorHAnsi"/>
          <w:sz w:val="22"/>
          <w:szCs w:val="22"/>
          <w:u w:val="single"/>
        </w:rPr>
        <w:t>године</w:t>
      </w:r>
      <w:proofErr w:type="gramEnd"/>
      <w:r w:rsidRPr="008B5DCA">
        <w:rPr>
          <w:rFonts w:eastAsiaTheme="minorHAnsi"/>
          <w:sz w:val="22"/>
          <w:szCs w:val="22"/>
        </w:rPr>
        <w:t>, кандидати који нису задовољили услове конкурса за жељено занимање уписују се у средње школе гдје има слободног мјеста.</w:t>
      </w:r>
    </w:p>
    <w:p w:rsidR="00BE7DA1" w:rsidRPr="00CE1051" w:rsidRDefault="00BE7DA1" w:rsidP="00D71A88">
      <w:pPr>
        <w:jc w:val="both"/>
        <w:rPr>
          <w:b/>
          <w:sz w:val="22"/>
          <w:szCs w:val="22"/>
          <w:lang w:val="sr-Cyrl-BA"/>
        </w:rPr>
      </w:pPr>
    </w:p>
    <w:p w:rsidR="00561073" w:rsidRPr="00CE1051" w:rsidRDefault="00561073" w:rsidP="00561073">
      <w:pPr>
        <w:jc w:val="center"/>
        <w:rPr>
          <w:b/>
          <w:sz w:val="22"/>
          <w:szCs w:val="22"/>
          <w:lang w:val="sr-Latn-BA"/>
        </w:rPr>
      </w:pPr>
      <w:r w:rsidRPr="00CE1051">
        <w:rPr>
          <w:b/>
          <w:sz w:val="22"/>
          <w:szCs w:val="22"/>
          <w:lang w:val="sr-Latn-BA"/>
        </w:rPr>
        <w:t>VII ДОКУМЕНТИ ЗА УПИС</w:t>
      </w:r>
    </w:p>
    <w:p w:rsidR="00561073" w:rsidRPr="00CE1051" w:rsidRDefault="00561073" w:rsidP="00561073">
      <w:pPr>
        <w:jc w:val="both"/>
        <w:rPr>
          <w:sz w:val="22"/>
          <w:szCs w:val="22"/>
          <w:lang w:val="sr-Cyrl-BA"/>
        </w:rPr>
      </w:pPr>
    </w:p>
    <w:p w:rsidR="00100D61" w:rsidRPr="00100D61" w:rsidRDefault="00100D61" w:rsidP="00100D61">
      <w:pPr>
        <w:jc w:val="both"/>
        <w:rPr>
          <w:sz w:val="22"/>
          <w:szCs w:val="22"/>
        </w:rPr>
      </w:pPr>
      <w:r w:rsidRPr="00100D61">
        <w:rPr>
          <w:sz w:val="22"/>
          <w:szCs w:val="22"/>
        </w:rPr>
        <w:t>Учесници конкурса подносе школи потребне документе:</w:t>
      </w:r>
    </w:p>
    <w:p w:rsidR="00100D61" w:rsidRPr="00100D61" w:rsidRDefault="00100D61" w:rsidP="00100D61">
      <w:pPr>
        <w:jc w:val="both"/>
        <w:rPr>
          <w:sz w:val="22"/>
          <w:szCs w:val="22"/>
        </w:rPr>
      </w:pPr>
      <w:r w:rsidRPr="00100D61">
        <w:rPr>
          <w:sz w:val="22"/>
          <w:szCs w:val="22"/>
        </w:rPr>
        <w:t xml:space="preserve">1. </w:t>
      </w:r>
      <w:proofErr w:type="gramStart"/>
      <w:r w:rsidRPr="00100D61">
        <w:rPr>
          <w:sz w:val="22"/>
          <w:szCs w:val="22"/>
        </w:rPr>
        <w:t>пријаву</w:t>
      </w:r>
      <w:proofErr w:type="gramEnd"/>
      <w:r w:rsidRPr="00100D61">
        <w:rPr>
          <w:sz w:val="22"/>
          <w:szCs w:val="22"/>
        </w:rPr>
        <w:t xml:space="preserve"> за упис,</w:t>
      </w:r>
    </w:p>
    <w:p w:rsidR="00100D61" w:rsidRPr="00100D61" w:rsidRDefault="00100D61" w:rsidP="00100D61">
      <w:pPr>
        <w:jc w:val="both"/>
        <w:rPr>
          <w:sz w:val="22"/>
          <w:szCs w:val="22"/>
        </w:rPr>
      </w:pPr>
      <w:r w:rsidRPr="00100D61">
        <w:rPr>
          <w:sz w:val="22"/>
          <w:szCs w:val="22"/>
        </w:rPr>
        <w:t xml:space="preserve">2. </w:t>
      </w:r>
      <w:proofErr w:type="gramStart"/>
      <w:r w:rsidRPr="00100D61">
        <w:rPr>
          <w:sz w:val="22"/>
          <w:szCs w:val="22"/>
        </w:rPr>
        <w:t>оригиналну</w:t>
      </w:r>
      <w:proofErr w:type="gramEnd"/>
      <w:r w:rsidRPr="00100D61">
        <w:rPr>
          <w:sz w:val="22"/>
          <w:szCs w:val="22"/>
        </w:rPr>
        <w:t xml:space="preserve"> диплому, свједочанство о завршеној основној школи,</w:t>
      </w:r>
    </w:p>
    <w:p w:rsidR="00100D61" w:rsidRPr="00937DB5" w:rsidRDefault="00100D61" w:rsidP="00100D61">
      <w:pPr>
        <w:jc w:val="both"/>
        <w:rPr>
          <w:sz w:val="22"/>
          <w:szCs w:val="22"/>
          <w:lang w:val="sr-Cyrl-BA"/>
        </w:rPr>
      </w:pPr>
      <w:r w:rsidRPr="00100D61">
        <w:rPr>
          <w:sz w:val="22"/>
          <w:szCs w:val="22"/>
        </w:rPr>
        <w:t xml:space="preserve">3. </w:t>
      </w:r>
      <w:proofErr w:type="gramStart"/>
      <w:r w:rsidRPr="00100D61">
        <w:rPr>
          <w:sz w:val="22"/>
          <w:szCs w:val="22"/>
        </w:rPr>
        <w:t>оригиналну</w:t>
      </w:r>
      <w:proofErr w:type="gramEnd"/>
      <w:r w:rsidRPr="00100D61">
        <w:rPr>
          <w:sz w:val="22"/>
          <w:szCs w:val="22"/>
        </w:rPr>
        <w:t xml:space="preserve"> диплому, свједочанство о завршеној основној школи у иностранству, рјешење о признавању или потврду о под</w:t>
      </w:r>
      <w:r w:rsidR="00937DB5">
        <w:rPr>
          <w:sz w:val="22"/>
          <w:szCs w:val="22"/>
        </w:rPr>
        <w:t>несеном захтјеву за признавање,</w:t>
      </w:r>
    </w:p>
    <w:p w:rsidR="00100D61" w:rsidRPr="00100D61" w:rsidRDefault="00100D61" w:rsidP="00100D61">
      <w:pPr>
        <w:jc w:val="both"/>
        <w:rPr>
          <w:sz w:val="22"/>
          <w:szCs w:val="22"/>
        </w:rPr>
      </w:pPr>
      <w:r w:rsidRPr="00100D61">
        <w:rPr>
          <w:sz w:val="22"/>
          <w:szCs w:val="22"/>
        </w:rPr>
        <w:t xml:space="preserve">4. </w:t>
      </w:r>
      <w:proofErr w:type="gramStart"/>
      <w:r w:rsidRPr="00100D61">
        <w:rPr>
          <w:sz w:val="22"/>
          <w:szCs w:val="22"/>
        </w:rPr>
        <w:t>извод</w:t>
      </w:r>
      <w:proofErr w:type="gramEnd"/>
      <w:r w:rsidRPr="00100D61">
        <w:rPr>
          <w:sz w:val="22"/>
          <w:szCs w:val="22"/>
        </w:rPr>
        <w:t xml:space="preserve"> из матичне књиге рођених,</w:t>
      </w:r>
    </w:p>
    <w:p w:rsidR="00100D61" w:rsidRPr="00100D61" w:rsidRDefault="00100D61" w:rsidP="00100D61">
      <w:pPr>
        <w:jc w:val="both"/>
        <w:rPr>
          <w:sz w:val="22"/>
          <w:szCs w:val="22"/>
        </w:rPr>
      </w:pPr>
      <w:r w:rsidRPr="00100D61">
        <w:rPr>
          <w:sz w:val="22"/>
          <w:szCs w:val="22"/>
        </w:rPr>
        <w:t>5. Диплому „Вук Стефановић Караџић“,</w:t>
      </w:r>
    </w:p>
    <w:p w:rsidR="00100D61" w:rsidRPr="00100D61" w:rsidRDefault="00100D61" w:rsidP="00100D61">
      <w:pPr>
        <w:jc w:val="both"/>
        <w:rPr>
          <w:sz w:val="22"/>
          <w:szCs w:val="22"/>
        </w:rPr>
      </w:pPr>
      <w:r w:rsidRPr="00100D61">
        <w:rPr>
          <w:sz w:val="22"/>
          <w:szCs w:val="22"/>
        </w:rPr>
        <w:t xml:space="preserve">6. </w:t>
      </w:r>
      <w:proofErr w:type="gramStart"/>
      <w:r w:rsidRPr="00100D61">
        <w:rPr>
          <w:sz w:val="22"/>
          <w:szCs w:val="22"/>
        </w:rPr>
        <w:t>диплому</w:t>
      </w:r>
      <w:proofErr w:type="gramEnd"/>
      <w:r w:rsidRPr="00100D61">
        <w:rPr>
          <w:sz w:val="22"/>
          <w:szCs w:val="22"/>
        </w:rPr>
        <w:t xml:space="preserve"> за изузетан успјех из предмета значајних за струку,</w:t>
      </w:r>
    </w:p>
    <w:p w:rsidR="00100D61" w:rsidRDefault="00100D61" w:rsidP="00100D61">
      <w:pPr>
        <w:jc w:val="both"/>
        <w:rPr>
          <w:sz w:val="22"/>
          <w:szCs w:val="22"/>
          <w:lang w:val="sr-Cyrl-BA"/>
        </w:rPr>
      </w:pPr>
      <w:r w:rsidRPr="00100D61">
        <w:rPr>
          <w:sz w:val="22"/>
          <w:szCs w:val="22"/>
        </w:rPr>
        <w:t xml:space="preserve">7. </w:t>
      </w:r>
      <w:proofErr w:type="gramStart"/>
      <w:r w:rsidRPr="00100D61">
        <w:rPr>
          <w:sz w:val="22"/>
          <w:szCs w:val="22"/>
        </w:rPr>
        <w:t>диплому</w:t>
      </w:r>
      <w:proofErr w:type="gramEnd"/>
      <w:r w:rsidRPr="00100D61">
        <w:rPr>
          <w:sz w:val="22"/>
          <w:szCs w:val="22"/>
        </w:rPr>
        <w:t xml:space="preserve"> за освојено прво, друго или треће мјесто на републичком такм</w:t>
      </w:r>
      <w:r w:rsidR="006A6032">
        <w:rPr>
          <w:sz w:val="22"/>
          <w:szCs w:val="22"/>
        </w:rPr>
        <w:t>ичењу или вишем нивоу такмичења</w:t>
      </w:r>
      <w:r w:rsidR="006A6032">
        <w:rPr>
          <w:sz w:val="22"/>
          <w:szCs w:val="22"/>
          <w:lang w:val="sr-Cyrl-BA"/>
        </w:rPr>
        <w:t>,</w:t>
      </w:r>
    </w:p>
    <w:p w:rsidR="006A6032" w:rsidRPr="006A6032" w:rsidRDefault="006A6032" w:rsidP="00100D61">
      <w:pPr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 xml:space="preserve">8. потврду о чланству у спортској организацији, која је члан спортског савеза Републике Српске или Федерације Босне и Херцеговине- за ученике који уписују спортски смјер гимназије, </w:t>
      </w:r>
    </w:p>
    <w:p w:rsidR="00506D97" w:rsidRPr="00506D97" w:rsidRDefault="006A6032" w:rsidP="00100D61">
      <w:pPr>
        <w:jc w:val="both"/>
        <w:rPr>
          <w:sz w:val="22"/>
          <w:szCs w:val="22"/>
        </w:rPr>
      </w:pPr>
      <w:r>
        <w:rPr>
          <w:sz w:val="22"/>
          <w:szCs w:val="22"/>
          <w:lang w:val="sr-Cyrl-BA"/>
        </w:rPr>
        <w:t>9</w:t>
      </w:r>
      <w:r w:rsidR="00100D61" w:rsidRPr="00100D61">
        <w:rPr>
          <w:sz w:val="22"/>
          <w:szCs w:val="22"/>
        </w:rPr>
        <w:t xml:space="preserve">. </w:t>
      </w:r>
      <w:proofErr w:type="gramStart"/>
      <w:r w:rsidR="00100D61" w:rsidRPr="00100D61">
        <w:rPr>
          <w:sz w:val="22"/>
          <w:szCs w:val="22"/>
        </w:rPr>
        <w:t>aдресирани</w:t>
      </w:r>
      <w:proofErr w:type="gramEnd"/>
      <w:r w:rsidR="00100D61" w:rsidRPr="00100D61">
        <w:rPr>
          <w:sz w:val="22"/>
          <w:szCs w:val="22"/>
        </w:rPr>
        <w:t xml:space="preserve"> коверат са именом, презименом и адресом кандидата који</w:t>
      </w:r>
      <w:r>
        <w:rPr>
          <w:sz w:val="22"/>
          <w:szCs w:val="22"/>
        </w:rPr>
        <w:t xml:space="preserve"> се пријављује на конкурс</w:t>
      </w:r>
      <w:r w:rsidR="00100D61" w:rsidRPr="00100D61">
        <w:rPr>
          <w:sz w:val="22"/>
          <w:szCs w:val="22"/>
        </w:rPr>
        <w:t>.</w:t>
      </w:r>
      <w:r w:rsidR="00506D97" w:rsidRPr="00506D97">
        <w:rPr>
          <w:sz w:val="22"/>
          <w:szCs w:val="22"/>
        </w:rPr>
        <w:t xml:space="preserve"> </w:t>
      </w:r>
    </w:p>
    <w:p w:rsidR="00561073" w:rsidRPr="001A5AC5" w:rsidRDefault="001A5AC5" w:rsidP="001A5AC5">
      <w:pPr>
        <w:jc w:val="both"/>
        <w:rPr>
          <w:sz w:val="22"/>
          <w:szCs w:val="22"/>
          <w:lang w:val="sr-Cyrl-BA"/>
        </w:rPr>
      </w:pPr>
      <w:r w:rsidRPr="001A5AC5">
        <w:rPr>
          <w:sz w:val="22"/>
          <w:szCs w:val="22"/>
        </w:rPr>
        <w:t xml:space="preserve"> </w:t>
      </w:r>
    </w:p>
    <w:p w:rsidR="00C454F9" w:rsidRDefault="00C454F9" w:rsidP="00561073">
      <w:pPr>
        <w:jc w:val="center"/>
        <w:rPr>
          <w:b/>
          <w:sz w:val="22"/>
          <w:szCs w:val="22"/>
          <w:lang w:val="sr-Cyrl-BA"/>
        </w:rPr>
      </w:pPr>
    </w:p>
    <w:p w:rsidR="00561073" w:rsidRPr="00CE1051" w:rsidRDefault="00561073" w:rsidP="00561073">
      <w:pPr>
        <w:jc w:val="center"/>
        <w:rPr>
          <w:b/>
          <w:sz w:val="22"/>
          <w:szCs w:val="22"/>
          <w:lang w:val="sr-Latn-BA"/>
        </w:rPr>
      </w:pPr>
      <w:r w:rsidRPr="00CE1051">
        <w:rPr>
          <w:b/>
          <w:sz w:val="22"/>
          <w:szCs w:val="22"/>
          <w:lang w:val="sr-Latn-BA"/>
        </w:rPr>
        <w:t>VIII  ОБЈАВЉИВАЊЕ РЕЗУЛТАТА КОНКУРСА</w:t>
      </w:r>
    </w:p>
    <w:p w:rsidR="00561073" w:rsidRPr="00CE1051" w:rsidRDefault="00561073" w:rsidP="00561073">
      <w:pPr>
        <w:jc w:val="both"/>
        <w:rPr>
          <w:sz w:val="22"/>
          <w:szCs w:val="22"/>
          <w:lang w:val="sr-Cyrl-BA"/>
        </w:rPr>
      </w:pPr>
    </w:p>
    <w:p w:rsidR="00100D61" w:rsidRDefault="00100D61" w:rsidP="00100D61">
      <w:pPr>
        <w:jc w:val="both"/>
        <w:rPr>
          <w:sz w:val="22"/>
          <w:szCs w:val="22"/>
          <w:lang w:val="sr-Cyrl-BA"/>
        </w:rPr>
      </w:pPr>
      <w:proofErr w:type="gramStart"/>
      <w:r w:rsidRPr="00100D61">
        <w:rPr>
          <w:sz w:val="22"/>
          <w:szCs w:val="22"/>
        </w:rPr>
        <w:t>Послије утврђивања броја бодова формирају се ранг листе које се стављају на увид кандидатима на огласној табли средње школе.</w:t>
      </w:r>
      <w:proofErr w:type="gramEnd"/>
      <w:r w:rsidRPr="00100D61">
        <w:rPr>
          <w:sz w:val="22"/>
          <w:szCs w:val="22"/>
        </w:rPr>
        <w:t xml:space="preserve"> </w:t>
      </w:r>
      <w:proofErr w:type="gramStart"/>
      <w:r w:rsidRPr="00100D61">
        <w:rPr>
          <w:sz w:val="22"/>
          <w:szCs w:val="22"/>
        </w:rPr>
        <w:t>На огласној табли објављују се ранг листе са списком кандидата који су остварили број бодова потребних за пријем у први разред средње школе и посебан списак кандидата који нису остварили довољан број бодова за пријем у први разред средње школе.</w:t>
      </w:r>
      <w:proofErr w:type="gramEnd"/>
      <w:r w:rsidRPr="00100D61">
        <w:rPr>
          <w:sz w:val="22"/>
          <w:szCs w:val="22"/>
        </w:rPr>
        <w:t xml:space="preserve"> </w:t>
      </w:r>
      <w:proofErr w:type="gramStart"/>
      <w:r w:rsidRPr="00100D61">
        <w:rPr>
          <w:sz w:val="22"/>
          <w:szCs w:val="22"/>
        </w:rPr>
        <w:t>Ранг листе потписује директор школе.</w:t>
      </w:r>
      <w:proofErr w:type="gramEnd"/>
      <w:r w:rsidRPr="00100D61">
        <w:rPr>
          <w:sz w:val="22"/>
          <w:szCs w:val="22"/>
        </w:rPr>
        <w:t xml:space="preserve"> </w:t>
      </w:r>
      <w:proofErr w:type="gramStart"/>
      <w:r w:rsidRPr="00100D61">
        <w:rPr>
          <w:sz w:val="22"/>
          <w:szCs w:val="22"/>
        </w:rPr>
        <w:t>Обрада података и израда ранг листа врши се електронски.</w:t>
      </w:r>
      <w:proofErr w:type="gramEnd"/>
    </w:p>
    <w:p w:rsidR="00A978F2" w:rsidRPr="00A978F2" w:rsidRDefault="00A978F2" w:rsidP="00100D61">
      <w:pPr>
        <w:jc w:val="both"/>
        <w:rPr>
          <w:sz w:val="22"/>
          <w:szCs w:val="22"/>
          <w:lang w:val="sr-Cyrl-BA"/>
        </w:rPr>
      </w:pPr>
    </w:p>
    <w:p w:rsidR="00100D61" w:rsidRPr="00100D61" w:rsidRDefault="00100D61" w:rsidP="00100D61">
      <w:pPr>
        <w:jc w:val="both"/>
        <w:rPr>
          <w:sz w:val="22"/>
          <w:szCs w:val="22"/>
        </w:rPr>
      </w:pPr>
      <w:proofErr w:type="gramStart"/>
      <w:r w:rsidRPr="00100D61">
        <w:rPr>
          <w:sz w:val="22"/>
          <w:szCs w:val="22"/>
        </w:rPr>
        <w:t>Ученици који су упућени да понављају први разред средње школе уписују се у исту школу и у исту струку и занимање, смјер или одсјек у коју су били уписани претходне школске године.</w:t>
      </w:r>
      <w:proofErr w:type="gramEnd"/>
      <w:r w:rsidRPr="00100D61">
        <w:rPr>
          <w:sz w:val="22"/>
          <w:szCs w:val="22"/>
        </w:rPr>
        <w:t xml:space="preserve"> </w:t>
      </w:r>
      <w:proofErr w:type="gramStart"/>
      <w:r w:rsidRPr="00100D61">
        <w:rPr>
          <w:sz w:val="22"/>
          <w:szCs w:val="22"/>
        </w:rPr>
        <w:lastRenderedPageBreak/>
        <w:t>Уколико школа престаје са радом, ученик који понавља први разред, уписује се у најближу школу у исту или сродну струку, занимање, смјер, односно одсјек.</w:t>
      </w:r>
      <w:proofErr w:type="gramEnd"/>
      <w:r w:rsidRPr="00100D61">
        <w:rPr>
          <w:sz w:val="22"/>
          <w:szCs w:val="22"/>
        </w:rPr>
        <w:t xml:space="preserve"> Ако школа не уписује исту струку, занимање, смјер, односно одсјек који је ученик претходне школске године похађао, а који је упућен да понавља разред, може да се упише у сродну или у неку другу струку, занимање, смјер, односно одсјек које одреди комисија за упис.</w:t>
      </w:r>
    </w:p>
    <w:p w:rsidR="00100D61" w:rsidRPr="00100D61" w:rsidRDefault="00100D61" w:rsidP="00100D61">
      <w:pPr>
        <w:jc w:val="both"/>
        <w:rPr>
          <w:sz w:val="22"/>
          <w:szCs w:val="22"/>
        </w:rPr>
      </w:pPr>
      <w:proofErr w:type="gramStart"/>
      <w:r w:rsidRPr="00100D61">
        <w:rPr>
          <w:sz w:val="22"/>
          <w:szCs w:val="22"/>
        </w:rPr>
        <w:t>Директор школе именује комисију за упис, која се састоји од три члана.</w:t>
      </w:r>
      <w:proofErr w:type="gramEnd"/>
    </w:p>
    <w:p w:rsidR="00100D61" w:rsidRPr="00100D61" w:rsidRDefault="00100D61" w:rsidP="00100D61">
      <w:pPr>
        <w:jc w:val="both"/>
        <w:rPr>
          <w:sz w:val="22"/>
          <w:szCs w:val="22"/>
        </w:rPr>
      </w:pPr>
      <w:proofErr w:type="gramStart"/>
      <w:r w:rsidRPr="00100D61">
        <w:rPr>
          <w:sz w:val="22"/>
          <w:szCs w:val="22"/>
        </w:rPr>
        <w:t>Задатак комисије за упис је да припреми и спроведе упис ученика у први разред.</w:t>
      </w:r>
      <w:proofErr w:type="gramEnd"/>
    </w:p>
    <w:p w:rsidR="00100D61" w:rsidRPr="00100D61" w:rsidRDefault="00100D61" w:rsidP="00100D61">
      <w:pPr>
        <w:jc w:val="both"/>
        <w:rPr>
          <w:sz w:val="22"/>
          <w:szCs w:val="22"/>
        </w:rPr>
      </w:pPr>
      <w:r w:rsidRPr="00100D61">
        <w:rPr>
          <w:sz w:val="22"/>
          <w:szCs w:val="22"/>
        </w:rPr>
        <w:t>Учесник конкурса за упис у први разред или његов родитељ, који сматра да конкурс за упис није спроведен на утврђени начин и у складу са законом, те да су тиме повријеђена његова права, има право да поднесе приговор директору у року од осам дана од дана објављивања списка примљених ученика, у складу са Законом.</w:t>
      </w:r>
    </w:p>
    <w:p w:rsidR="00100D61" w:rsidRPr="00100D61" w:rsidRDefault="00100D61" w:rsidP="00100D61">
      <w:pPr>
        <w:jc w:val="both"/>
        <w:rPr>
          <w:sz w:val="22"/>
          <w:szCs w:val="22"/>
        </w:rPr>
      </w:pPr>
      <w:proofErr w:type="gramStart"/>
      <w:r w:rsidRPr="00100D61">
        <w:rPr>
          <w:sz w:val="22"/>
          <w:szCs w:val="22"/>
        </w:rPr>
        <w:t>Директор школе доноси рјешење о приговору у року од 24 сата, а најкасније првог наредног радног дана.</w:t>
      </w:r>
      <w:proofErr w:type="gramEnd"/>
    </w:p>
    <w:p w:rsidR="00100D61" w:rsidRPr="00100D61" w:rsidRDefault="00100D61" w:rsidP="00100D61">
      <w:pPr>
        <w:jc w:val="both"/>
        <w:rPr>
          <w:sz w:val="22"/>
          <w:szCs w:val="22"/>
        </w:rPr>
      </w:pPr>
      <w:proofErr w:type="gramStart"/>
      <w:r w:rsidRPr="00100D61">
        <w:rPr>
          <w:sz w:val="22"/>
          <w:szCs w:val="22"/>
        </w:rPr>
        <w:t>Учесник конкурса који је незадовољан рјешењем директора школе може поднијети жалбу школском одбору, у року од три дана од дана пријема рјешења.</w:t>
      </w:r>
      <w:proofErr w:type="gramEnd"/>
    </w:p>
    <w:p w:rsidR="00100D61" w:rsidRDefault="00100D61" w:rsidP="00100D61">
      <w:pPr>
        <w:jc w:val="both"/>
        <w:rPr>
          <w:sz w:val="22"/>
          <w:szCs w:val="22"/>
          <w:lang w:val="sr-Cyrl-BA"/>
        </w:rPr>
      </w:pPr>
      <w:proofErr w:type="gramStart"/>
      <w:r w:rsidRPr="00100D61">
        <w:rPr>
          <w:sz w:val="22"/>
          <w:szCs w:val="22"/>
        </w:rPr>
        <w:t>Школски одбор доноси одлуку о жалби, у року од три дана од дана пријема жалбе.</w:t>
      </w:r>
      <w:proofErr w:type="gramEnd"/>
      <w:r w:rsidRPr="00100D61">
        <w:rPr>
          <w:sz w:val="22"/>
          <w:szCs w:val="22"/>
        </w:rPr>
        <w:t xml:space="preserve"> </w:t>
      </w:r>
      <w:proofErr w:type="gramStart"/>
      <w:r w:rsidRPr="00100D61">
        <w:rPr>
          <w:sz w:val="22"/>
          <w:szCs w:val="22"/>
        </w:rPr>
        <w:t>Одлука школског одбора је коначна.</w:t>
      </w:r>
      <w:proofErr w:type="gramEnd"/>
    </w:p>
    <w:p w:rsidR="00A978F2" w:rsidRPr="00A978F2" w:rsidRDefault="00A978F2" w:rsidP="00100D61">
      <w:pPr>
        <w:jc w:val="both"/>
        <w:rPr>
          <w:sz w:val="22"/>
          <w:szCs w:val="22"/>
          <w:lang w:val="sr-Cyrl-BA"/>
        </w:rPr>
      </w:pPr>
    </w:p>
    <w:p w:rsidR="00100D61" w:rsidRPr="00100D61" w:rsidRDefault="00100D61" w:rsidP="00100D61">
      <w:pPr>
        <w:jc w:val="both"/>
        <w:rPr>
          <w:sz w:val="22"/>
          <w:szCs w:val="22"/>
        </w:rPr>
      </w:pPr>
      <w:proofErr w:type="gramStart"/>
      <w:r w:rsidRPr="00100D61">
        <w:rPr>
          <w:sz w:val="22"/>
          <w:szCs w:val="22"/>
        </w:rPr>
        <w:t>Школе су обавезне доставити коначне податке о упису ученика у први разред Министарству просвјете и културе Репу</w:t>
      </w:r>
      <w:r w:rsidR="00A978F2">
        <w:rPr>
          <w:sz w:val="22"/>
          <w:szCs w:val="22"/>
        </w:rPr>
        <w:t>блике Српске најкасније до 2</w:t>
      </w:r>
      <w:r w:rsidR="00A978F2">
        <w:rPr>
          <w:sz w:val="22"/>
          <w:szCs w:val="22"/>
          <w:lang w:val="sr-Cyrl-BA"/>
        </w:rPr>
        <w:t>9</w:t>
      </w:r>
      <w:r w:rsidR="00504E82">
        <w:rPr>
          <w:sz w:val="22"/>
          <w:szCs w:val="22"/>
        </w:rPr>
        <w:t>.7.</w:t>
      </w:r>
      <w:r w:rsidR="00A978F2">
        <w:rPr>
          <w:sz w:val="22"/>
          <w:szCs w:val="22"/>
        </w:rPr>
        <w:t>202</w:t>
      </w:r>
      <w:r w:rsidR="00A978F2">
        <w:rPr>
          <w:sz w:val="22"/>
          <w:szCs w:val="22"/>
          <w:lang w:val="sr-Cyrl-BA"/>
        </w:rPr>
        <w:t>4</w:t>
      </w:r>
      <w:r w:rsidRPr="00100D61">
        <w:rPr>
          <w:sz w:val="22"/>
          <w:szCs w:val="22"/>
        </w:rPr>
        <w:t>.</w:t>
      </w:r>
      <w:proofErr w:type="gramEnd"/>
      <w:r w:rsidRPr="00100D61">
        <w:rPr>
          <w:sz w:val="22"/>
          <w:szCs w:val="22"/>
        </w:rPr>
        <w:t xml:space="preserve"> </w:t>
      </w:r>
      <w:proofErr w:type="gramStart"/>
      <w:r w:rsidRPr="00100D61">
        <w:rPr>
          <w:sz w:val="22"/>
          <w:szCs w:val="22"/>
        </w:rPr>
        <w:t>године</w:t>
      </w:r>
      <w:proofErr w:type="gramEnd"/>
      <w:r w:rsidRPr="00100D61">
        <w:rPr>
          <w:sz w:val="22"/>
          <w:szCs w:val="22"/>
        </w:rPr>
        <w:t>.</w:t>
      </w:r>
    </w:p>
    <w:p w:rsidR="00561073" w:rsidRPr="00CE1051" w:rsidRDefault="00100D61" w:rsidP="00100D61">
      <w:pPr>
        <w:jc w:val="both"/>
        <w:rPr>
          <w:b/>
          <w:sz w:val="22"/>
          <w:szCs w:val="22"/>
          <w:u w:val="single"/>
          <w:lang w:val="sr-Cyrl-BA"/>
        </w:rPr>
      </w:pPr>
      <w:proofErr w:type="gramStart"/>
      <w:r w:rsidRPr="00100D61">
        <w:rPr>
          <w:sz w:val="22"/>
          <w:szCs w:val="22"/>
        </w:rPr>
        <w:t>Школа од ученика не може наплаћивати трошкове уписа.</w:t>
      </w:r>
      <w:proofErr w:type="gramEnd"/>
    </w:p>
    <w:p w:rsidR="00561073" w:rsidRPr="00CE1051" w:rsidRDefault="00561073" w:rsidP="00561073">
      <w:pPr>
        <w:jc w:val="both"/>
        <w:rPr>
          <w:sz w:val="22"/>
          <w:szCs w:val="22"/>
          <w:lang w:val="sr-Cyrl-BA"/>
        </w:rPr>
      </w:pPr>
    </w:p>
    <w:p w:rsidR="00561073" w:rsidRPr="00CE1051" w:rsidRDefault="00561073" w:rsidP="00561073">
      <w:pPr>
        <w:jc w:val="both"/>
        <w:rPr>
          <w:sz w:val="22"/>
          <w:szCs w:val="22"/>
          <w:lang w:val="sr-Cyrl-BA"/>
        </w:rPr>
      </w:pPr>
      <w:r w:rsidRPr="00CE1051">
        <w:rPr>
          <w:sz w:val="22"/>
          <w:szCs w:val="22"/>
          <w:lang w:val="sr-Cyrl-BA"/>
        </w:rPr>
        <w:t>За додатне информације</w:t>
      </w:r>
      <w:r w:rsidRPr="00CE1051">
        <w:rPr>
          <w:sz w:val="22"/>
          <w:szCs w:val="22"/>
          <w:lang w:val="sr-Cyrl-CS"/>
        </w:rPr>
        <w:t xml:space="preserve"> може се обратити</w:t>
      </w:r>
      <w:r w:rsidR="00A54E91" w:rsidRPr="00CE1051">
        <w:rPr>
          <w:sz w:val="22"/>
          <w:szCs w:val="22"/>
          <w:lang w:val="sr-Cyrl-BA"/>
        </w:rPr>
        <w:t xml:space="preserve"> ЈУ СРЕДЊОШКОЛСКИ ЦЕНТАР „</w:t>
      </w:r>
      <w:r w:rsidRPr="00CE1051">
        <w:rPr>
          <w:sz w:val="22"/>
          <w:szCs w:val="22"/>
          <w:lang w:val="sr-Cyrl-BA"/>
        </w:rPr>
        <w:t>ИСТОЧНА ИЛИЏА“, УЛИЦА СТЕФАНА НЕМАЊЕ БРОЈ 10 ИЛИ НА ТЕЛЕФОН 057/342-735.</w:t>
      </w:r>
    </w:p>
    <w:p w:rsidR="00CE1051" w:rsidRDefault="00CE1051" w:rsidP="00561073">
      <w:pPr>
        <w:jc w:val="both"/>
        <w:rPr>
          <w:sz w:val="22"/>
          <w:szCs w:val="22"/>
          <w:lang w:val="sr-Cyrl-BA"/>
        </w:rPr>
      </w:pPr>
    </w:p>
    <w:p w:rsidR="00EB11E9" w:rsidRDefault="00EB11E9" w:rsidP="00561073">
      <w:pPr>
        <w:jc w:val="both"/>
        <w:rPr>
          <w:sz w:val="22"/>
          <w:szCs w:val="22"/>
          <w:lang w:val="sr-Cyrl-BA"/>
        </w:rPr>
      </w:pPr>
    </w:p>
    <w:p w:rsidR="00CE1051" w:rsidRPr="00375F20" w:rsidRDefault="00195A3B" w:rsidP="00561073">
      <w:pPr>
        <w:jc w:val="both"/>
        <w:rPr>
          <w:sz w:val="22"/>
          <w:szCs w:val="22"/>
          <w:lang w:val="sr-Cyrl-BA"/>
        </w:rPr>
      </w:pPr>
      <w:r w:rsidRPr="00375F20">
        <w:rPr>
          <w:sz w:val="22"/>
          <w:szCs w:val="22"/>
          <w:lang w:val="sr-Cyrl-BA"/>
        </w:rPr>
        <w:t>Број: 03-</w:t>
      </w:r>
      <w:r w:rsidR="00E71B07">
        <w:rPr>
          <w:sz w:val="22"/>
          <w:szCs w:val="22"/>
          <w:lang w:val="sr-Cyrl-BA"/>
        </w:rPr>
        <w:t>718</w:t>
      </w:r>
      <w:r w:rsidRPr="00375F20">
        <w:rPr>
          <w:sz w:val="22"/>
          <w:szCs w:val="22"/>
          <w:lang w:val="sr-Cyrl-BA"/>
        </w:rPr>
        <w:t>/</w:t>
      </w:r>
      <w:r w:rsidR="003F3F32" w:rsidRPr="00375F20">
        <w:rPr>
          <w:sz w:val="22"/>
          <w:szCs w:val="22"/>
          <w:lang w:val="sr-Latn-BA"/>
        </w:rPr>
        <w:t>2</w:t>
      </w:r>
      <w:r w:rsidR="00E71B07">
        <w:rPr>
          <w:sz w:val="22"/>
          <w:szCs w:val="22"/>
          <w:lang w:val="sr-Cyrl-BA"/>
        </w:rPr>
        <w:t>4</w:t>
      </w:r>
    </w:p>
    <w:p w:rsidR="00EB11E9" w:rsidRPr="00100D61" w:rsidRDefault="00195A3B" w:rsidP="00561073">
      <w:pPr>
        <w:jc w:val="both"/>
        <w:rPr>
          <w:color w:val="FF0000"/>
          <w:sz w:val="22"/>
          <w:szCs w:val="22"/>
          <w:lang w:val="sr-Cyrl-BA"/>
        </w:rPr>
      </w:pPr>
      <w:r w:rsidRPr="00375F20">
        <w:rPr>
          <w:sz w:val="22"/>
          <w:szCs w:val="22"/>
          <w:lang w:val="sr-Cyrl-BA"/>
        </w:rPr>
        <w:t xml:space="preserve">Датум: </w:t>
      </w:r>
      <w:r w:rsidR="00A978F2">
        <w:rPr>
          <w:sz w:val="22"/>
          <w:szCs w:val="22"/>
          <w:lang w:val="sr-Cyrl-BA"/>
        </w:rPr>
        <w:t>3</w:t>
      </w:r>
      <w:r w:rsidR="003F3F32" w:rsidRPr="00375F20">
        <w:rPr>
          <w:sz w:val="22"/>
          <w:szCs w:val="22"/>
          <w:lang w:val="sr-Cyrl-BA"/>
        </w:rPr>
        <w:t>.</w:t>
      </w:r>
      <w:r w:rsidR="00375F20" w:rsidRPr="00375F20">
        <w:rPr>
          <w:sz w:val="22"/>
          <w:szCs w:val="22"/>
          <w:lang w:val="sr-Latn-BA"/>
        </w:rPr>
        <w:t>6</w:t>
      </w:r>
      <w:r w:rsidRPr="00375F20">
        <w:rPr>
          <w:sz w:val="22"/>
          <w:szCs w:val="22"/>
          <w:lang w:val="sr-Cyrl-BA"/>
        </w:rPr>
        <w:t>.20</w:t>
      </w:r>
      <w:r w:rsidR="003F3F32" w:rsidRPr="00375F20">
        <w:rPr>
          <w:sz w:val="22"/>
          <w:szCs w:val="22"/>
          <w:lang w:val="sr-Latn-BA"/>
        </w:rPr>
        <w:t>2</w:t>
      </w:r>
      <w:r w:rsidR="00A978F2">
        <w:rPr>
          <w:sz w:val="22"/>
          <w:szCs w:val="22"/>
          <w:lang w:val="sr-Cyrl-BA"/>
        </w:rPr>
        <w:t>4</w:t>
      </w:r>
      <w:r w:rsidR="00EB11E9" w:rsidRPr="00375F20">
        <w:rPr>
          <w:sz w:val="22"/>
          <w:szCs w:val="22"/>
          <w:lang w:val="sr-Cyrl-BA"/>
        </w:rPr>
        <w:t>. године</w:t>
      </w:r>
    </w:p>
    <w:p w:rsidR="00561073" w:rsidRPr="00CE1051" w:rsidRDefault="00561073" w:rsidP="00561073">
      <w:pPr>
        <w:jc w:val="both"/>
        <w:rPr>
          <w:b/>
          <w:sz w:val="22"/>
          <w:szCs w:val="22"/>
          <w:lang w:val="sr-Cyrl-BA"/>
        </w:rPr>
      </w:pPr>
      <w:r w:rsidRPr="00CE1051">
        <w:rPr>
          <w:sz w:val="22"/>
          <w:szCs w:val="22"/>
          <w:lang w:val="sr-Cyrl-BA"/>
        </w:rPr>
        <w:t xml:space="preserve">                                                             </w:t>
      </w:r>
      <w:r w:rsidR="00B411E6" w:rsidRPr="00CE1051">
        <w:rPr>
          <w:sz w:val="22"/>
          <w:szCs w:val="22"/>
          <w:lang w:val="sr-Cyrl-BA"/>
        </w:rPr>
        <w:t xml:space="preserve">                              </w:t>
      </w:r>
      <w:r w:rsidR="00A54E91" w:rsidRPr="00CE1051">
        <w:rPr>
          <w:b/>
          <w:sz w:val="22"/>
          <w:szCs w:val="22"/>
          <w:lang w:val="sr-Cyrl-BA"/>
        </w:rPr>
        <w:t xml:space="preserve"> </w:t>
      </w:r>
      <w:r w:rsidR="00CE1051">
        <w:rPr>
          <w:b/>
          <w:sz w:val="22"/>
          <w:szCs w:val="22"/>
          <w:lang w:val="sr-Cyrl-BA"/>
        </w:rPr>
        <w:t xml:space="preserve">     </w:t>
      </w:r>
      <w:r w:rsidR="00B411E6" w:rsidRPr="00CE1051">
        <w:rPr>
          <w:b/>
          <w:sz w:val="22"/>
          <w:szCs w:val="22"/>
          <w:lang w:val="sr-Cyrl-BA"/>
        </w:rPr>
        <w:t xml:space="preserve"> Д</w:t>
      </w:r>
      <w:r w:rsidR="00311119">
        <w:rPr>
          <w:b/>
          <w:sz w:val="22"/>
          <w:szCs w:val="22"/>
          <w:lang w:val="sr-Cyrl-BA"/>
        </w:rPr>
        <w:t xml:space="preserve"> </w:t>
      </w:r>
      <w:r w:rsidR="00B411E6" w:rsidRPr="00CE1051">
        <w:rPr>
          <w:b/>
          <w:sz w:val="22"/>
          <w:szCs w:val="22"/>
          <w:lang w:val="sr-Cyrl-BA"/>
        </w:rPr>
        <w:t>И</w:t>
      </w:r>
      <w:r w:rsidR="00311119">
        <w:rPr>
          <w:b/>
          <w:sz w:val="22"/>
          <w:szCs w:val="22"/>
          <w:lang w:val="sr-Cyrl-BA"/>
        </w:rPr>
        <w:t xml:space="preserve"> </w:t>
      </w:r>
      <w:r w:rsidR="00B411E6" w:rsidRPr="00CE1051">
        <w:rPr>
          <w:b/>
          <w:sz w:val="22"/>
          <w:szCs w:val="22"/>
          <w:lang w:val="sr-Cyrl-BA"/>
        </w:rPr>
        <w:t>Р</w:t>
      </w:r>
      <w:r w:rsidR="00311119">
        <w:rPr>
          <w:b/>
          <w:sz w:val="22"/>
          <w:szCs w:val="22"/>
          <w:lang w:val="sr-Cyrl-BA"/>
        </w:rPr>
        <w:t xml:space="preserve"> </w:t>
      </w:r>
      <w:r w:rsidR="00B411E6" w:rsidRPr="00CE1051">
        <w:rPr>
          <w:b/>
          <w:sz w:val="22"/>
          <w:szCs w:val="22"/>
          <w:lang w:val="sr-Cyrl-BA"/>
        </w:rPr>
        <w:t>Е</w:t>
      </w:r>
      <w:r w:rsidR="00311119">
        <w:rPr>
          <w:b/>
          <w:sz w:val="22"/>
          <w:szCs w:val="22"/>
          <w:lang w:val="sr-Cyrl-BA"/>
        </w:rPr>
        <w:t xml:space="preserve"> </w:t>
      </w:r>
      <w:r w:rsidR="00B411E6" w:rsidRPr="00CE1051">
        <w:rPr>
          <w:b/>
          <w:sz w:val="22"/>
          <w:szCs w:val="22"/>
          <w:lang w:val="sr-Cyrl-BA"/>
        </w:rPr>
        <w:t>К</w:t>
      </w:r>
      <w:r w:rsidR="00311119">
        <w:rPr>
          <w:b/>
          <w:sz w:val="22"/>
          <w:szCs w:val="22"/>
          <w:lang w:val="sr-Cyrl-BA"/>
        </w:rPr>
        <w:t xml:space="preserve"> </w:t>
      </w:r>
      <w:r w:rsidR="00B411E6" w:rsidRPr="00CE1051">
        <w:rPr>
          <w:b/>
          <w:sz w:val="22"/>
          <w:szCs w:val="22"/>
          <w:lang w:val="sr-Cyrl-BA"/>
        </w:rPr>
        <w:t>Т</w:t>
      </w:r>
      <w:r w:rsidR="00311119">
        <w:rPr>
          <w:b/>
          <w:sz w:val="22"/>
          <w:szCs w:val="22"/>
          <w:lang w:val="sr-Cyrl-BA"/>
        </w:rPr>
        <w:t xml:space="preserve"> </w:t>
      </w:r>
      <w:r w:rsidR="00B411E6" w:rsidRPr="00CE1051">
        <w:rPr>
          <w:b/>
          <w:sz w:val="22"/>
          <w:szCs w:val="22"/>
          <w:lang w:val="sr-Cyrl-BA"/>
        </w:rPr>
        <w:t>О</w:t>
      </w:r>
      <w:r w:rsidR="00311119">
        <w:rPr>
          <w:b/>
          <w:sz w:val="22"/>
          <w:szCs w:val="22"/>
          <w:lang w:val="sr-Cyrl-BA"/>
        </w:rPr>
        <w:t xml:space="preserve"> </w:t>
      </w:r>
      <w:r w:rsidR="00B411E6" w:rsidRPr="00CE1051">
        <w:rPr>
          <w:b/>
          <w:sz w:val="22"/>
          <w:szCs w:val="22"/>
          <w:lang w:val="sr-Cyrl-BA"/>
        </w:rPr>
        <w:t>Р</w:t>
      </w:r>
    </w:p>
    <w:p w:rsidR="00561073" w:rsidRPr="00CE1051" w:rsidRDefault="00561073" w:rsidP="00561073">
      <w:pPr>
        <w:jc w:val="both"/>
        <w:rPr>
          <w:sz w:val="22"/>
          <w:szCs w:val="22"/>
          <w:lang w:val="sr-Cyrl-BA"/>
        </w:rPr>
      </w:pPr>
    </w:p>
    <w:p w:rsidR="00561073" w:rsidRPr="00CE1051" w:rsidRDefault="00561073" w:rsidP="00561073">
      <w:pPr>
        <w:jc w:val="both"/>
        <w:rPr>
          <w:sz w:val="22"/>
          <w:szCs w:val="22"/>
          <w:lang w:val="sr-Cyrl-CS"/>
        </w:rPr>
      </w:pPr>
      <w:r w:rsidRPr="00CE1051">
        <w:rPr>
          <w:sz w:val="22"/>
          <w:szCs w:val="22"/>
          <w:lang w:val="sr-Cyrl-BA"/>
        </w:rPr>
        <w:t xml:space="preserve">                                                                                           ___________________</w:t>
      </w:r>
      <w:r w:rsidRPr="00CE1051">
        <w:rPr>
          <w:sz w:val="22"/>
          <w:szCs w:val="22"/>
          <w:lang w:val="sr-Cyrl-CS"/>
        </w:rPr>
        <w:t>___</w:t>
      </w:r>
    </w:p>
    <w:p w:rsidR="00561073" w:rsidRPr="00CE1051" w:rsidRDefault="00561073" w:rsidP="00561073">
      <w:pPr>
        <w:jc w:val="both"/>
        <w:rPr>
          <w:b/>
          <w:sz w:val="22"/>
          <w:szCs w:val="22"/>
          <w:lang w:val="sr-Cyrl-CS"/>
        </w:rPr>
      </w:pPr>
      <w:r w:rsidRPr="00CE1051">
        <w:rPr>
          <w:sz w:val="22"/>
          <w:szCs w:val="22"/>
          <w:lang w:val="sr-Cyrl-BA"/>
        </w:rPr>
        <w:t xml:space="preserve">                                                                                           </w:t>
      </w:r>
      <w:r w:rsidR="00B411E6" w:rsidRPr="00CE1051">
        <w:rPr>
          <w:sz w:val="22"/>
          <w:szCs w:val="22"/>
          <w:lang w:val="sr-Cyrl-BA"/>
        </w:rPr>
        <w:t xml:space="preserve"> </w:t>
      </w:r>
      <w:r w:rsidR="00A54E91" w:rsidRPr="00CE1051">
        <w:rPr>
          <w:sz w:val="22"/>
          <w:szCs w:val="22"/>
          <w:lang w:val="sr-Cyrl-BA"/>
        </w:rPr>
        <w:t>мр сц. Бранка Ковачевић</w:t>
      </w:r>
    </w:p>
    <w:p w:rsidR="00561073" w:rsidRPr="002E7C73" w:rsidRDefault="00561073" w:rsidP="00561073">
      <w:pPr>
        <w:ind w:left="360"/>
        <w:jc w:val="both"/>
        <w:rPr>
          <w:lang w:val="sr-Cyrl-BA"/>
        </w:rPr>
      </w:pPr>
    </w:p>
    <w:p w:rsidR="00561073" w:rsidRPr="002E7C73" w:rsidRDefault="00561073" w:rsidP="00561073">
      <w:pPr>
        <w:ind w:left="360"/>
        <w:jc w:val="both"/>
        <w:rPr>
          <w:lang w:val="sr-Cyrl-BA"/>
        </w:rPr>
      </w:pPr>
    </w:p>
    <w:p w:rsidR="00D71A88" w:rsidRPr="002E7C73" w:rsidRDefault="00D71A88" w:rsidP="00B05F3B">
      <w:pPr>
        <w:ind w:firstLine="360"/>
        <w:jc w:val="both"/>
        <w:rPr>
          <w:b/>
          <w:lang w:val="sr-Cyrl-CS"/>
        </w:rPr>
      </w:pPr>
    </w:p>
    <w:sectPr w:rsidR="00D71A88" w:rsidRPr="002E7C73" w:rsidSect="000B5C9A"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19" w:rsidRDefault="00457719" w:rsidP="001A6330">
      <w:r>
        <w:separator/>
      </w:r>
    </w:p>
  </w:endnote>
  <w:endnote w:type="continuationSeparator" w:id="0">
    <w:p w:rsidR="00457719" w:rsidRDefault="00457719" w:rsidP="001A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18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69BF" w:rsidRDefault="000969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E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69BF" w:rsidRDefault="000969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19" w:rsidRDefault="00457719" w:rsidP="001A6330">
      <w:r>
        <w:separator/>
      </w:r>
    </w:p>
  </w:footnote>
  <w:footnote w:type="continuationSeparator" w:id="0">
    <w:p w:rsidR="00457719" w:rsidRDefault="00457719" w:rsidP="001A6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B5A"/>
    <w:multiLevelType w:val="hybridMultilevel"/>
    <w:tmpl w:val="E6366AB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C1284"/>
    <w:multiLevelType w:val="hybridMultilevel"/>
    <w:tmpl w:val="2A487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F756C9"/>
    <w:multiLevelType w:val="hybridMultilevel"/>
    <w:tmpl w:val="4DECB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D137E"/>
    <w:multiLevelType w:val="hybridMultilevel"/>
    <w:tmpl w:val="E6366AB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5660D"/>
    <w:multiLevelType w:val="hybridMultilevel"/>
    <w:tmpl w:val="69CC1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D830D3"/>
    <w:multiLevelType w:val="hybridMultilevel"/>
    <w:tmpl w:val="4718E41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42898"/>
    <w:multiLevelType w:val="hybridMultilevel"/>
    <w:tmpl w:val="501CB172"/>
    <w:lvl w:ilvl="0" w:tplc="276CB6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5DF6364"/>
    <w:multiLevelType w:val="hybridMultilevel"/>
    <w:tmpl w:val="E4589224"/>
    <w:lvl w:ilvl="0" w:tplc="75CED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660FA8"/>
    <w:multiLevelType w:val="hybridMultilevel"/>
    <w:tmpl w:val="894E0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123648"/>
    <w:multiLevelType w:val="hybridMultilevel"/>
    <w:tmpl w:val="351CC106"/>
    <w:lvl w:ilvl="0" w:tplc="8D743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3579B"/>
    <w:multiLevelType w:val="hybridMultilevel"/>
    <w:tmpl w:val="1980B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FA"/>
    <w:rsid w:val="00005E23"/>
    <w:rsid w:val="00033708"/>
    <w:rsid w:val="00061D7A"/>
    <w:rsid w:val="00067F49"/>
    <w:rsid w:val="000969BF"/>
    <w:rsid w:val="000A01F7"/>
    <w:rsid w:val="000B2691"/>
    <w:rsid w:val="000B5C9A"/>
    <w:rsid w:val="000E0981"/>
    <w:rsid w:val="00100D61"/>
    <w:rsid w:val="00117F84"/>
    <w:rsid w:val="0012474C"/>
    <w:rsid w:val="00124F6C"/>
    <w:rsid w:val="00124FFE"/>
    <w:rsid w:val="0013303C"/>
    <w:rsid w:val="00190835"/>
    <w:rsid w:val="00195A3B"/>
    <w:rsid w:val="00197A9B"/>
    <w:rsid w:val="001A5AC5"/>
    <w:rsid w:val="001A6330"/>
    <w:rsid w:val="001B27E3"/>
    <w:rsid w:val="001F2895"/>
    <w:rsid w:val="002146B3"/>
    <w:rsid w:val="00216247"/>
    <w:rsid w:val="002315BD"/>
    <w:rsid w:val="00251EAB"/>
    <w:rsid w:val="00272820"/>
    <w:rsid w:val="0027409A"/>
    <w:rsid w:val="00276756"/>
    <w:rsid w:val="00285FFC"/>
    <w:rsid w:val="002A7F08"/>
    <w:rsid w:val="002B0C18"/>
    <w:rsid w:val="002D2EE6"/>
    <w:rsid w:val="002E7C73"/>
    <w:rsid w:val="002F50DB"/>
    <w:rsid w:val="002F59D5"/>
    <w:rsid w:val="00311119"/>
    <w:rsid w:val="00326D04"/>
    <w:rsid w:val="00345C31"/>
    <w:rsid w:val="003543AF"/>
    <w:rsid w:val="00364C93"/>
    <w:rsid w:val="00375F20"/>
    <w:rsid w:val="00383574"/>
    <w:rsid w:val="003939F4"/>
    <w:rsid w:val="003B16C2"/>
    <w:rsid w:val="003C157D"/>
    <w:rsid w:val="003F3F32"/>
    <w:rsid w:val="00410651"/>
    <w:rsid w:val="00434A63"/>
    <w:rsid w:val="004507DB"/>
    <w:rsid w:val="00457719"/>
    <w:rsid w:val="004650B4"/>
    <w:rsid w:val="00481B8A"/>
    <w:rsid w:val="004936C7"/>
    <w:rsid w:val="004E1852"/>
    <w:rsid w:val="004E4F88"/>
    <w:rsid w:val="004E6F21"/>
    <w:rsid w:val="004F3EFB"/>
    <w:rsid w:val="0050084B"/>
    <w:rsid w:val="00504E82"/>
    <w:rsid w:val="00506D97"/>
    <w:rsid w:val="00512FC9"/>
    <w:rsid w:val="005138D7"/>
    <w:rsid w:val="00523237"/>
    <w:rsid w:val="005269E4"/>
    <w:rsid w:val="00541D45"/>
    <w:rsid w:val="0054732B"/>
    <w:rsid w:val="00561073"/>
    <w:rsid w:val="0059667C"/>
    <w:rsid w:val="005B133A"/>
    <w:rsid w:val="00602352"/>
    <w:rsid w:val="00613CDF"/>
    <w:rsid w:val="006304EC"/>
    <w:rsid w:val="0065007E"/>
    <w:rsid w:val="006545D3"/>
    <w:rsid w:val="0068714E"/>
    <w:rsid w:val="0068748A"/>
    <w:rsid w:val="006A5F61"/>
    <w:rsid w:val="006A6032"/>
    <w:rsid w:val="006C5817"/>
    <w:rsid w:val="006E5FC0"/>
    <w:rsid w:val="007A14E9"/>
    <w:rsid w:val="007C55E3"/>
    <w:rsid w:val="007E0724"/>
    <w:rsid w:val="00804C24"/>
    <w:rsid w:val="008261D5"/>
    <w:rsid w:val="00826781"/>
    <w:rsid w:val="00841E3D"/>
    <w:rsid w:val="00852E4D"/>
    <w:rsid w:val="00855257"/>
    <w:rsid w:val="00863BE2"/>
    <w:rsid w:val="008A4A2B"/>
    <w:rsid w:val="008B5DCA"/>
    <w:rsid w:val="008D1BA0"/>
    <w:rsid w:val="00907454"/>
    <w:rsid w:val="00937DB5"/>
    <w:rsid w:val="00976155"/>
    <w:rsid w:val="00984E52"/>
    <w:rsid w:val="00994F93"/>
    <w:rsid w:val="009A1A4F"/>
    <w:rsid w:val="009A3178"/>
    <w:rsid w:val="009C4666"/>
    <w:rsid w:val="009D4269"/>
    <w:rsid w:val="00A03ED6"/>
    <w:rsid w:val="00A04CB3"/>
    <w:rsid w:val="00A05DAA"/>
    <w:rsid w:val="00A438DF"/>
    <w:rsid w:val="00A54E91"/>
    <w:rsid w:val="00A978F2"/>
    <w:rsid w:val="00AA3B69"/>
    <w:rsid w:val="00AB76E4"/>
    <w:rsid w:val="00AC7252"/>
    <w:rsid w:val="00AF1E39"/>
    <w:rsid w:val="00B05F3B"/>
    <w:rsid w:val="00B351EB"/>
    <w:rsid w:val="00B411E6"/>
    <w:rsid w:val="00B4278C"/>
    <w:rsid w:val="00B71D55"/>
    <w:rsid w:val="00B8347C"/>
    <w:rsid w:val="00B95371"/>
    <w:rsid w:val="00BC5EF3"/>
    <w:rsid w:val="00BE7DA1"/>
    <w:rsid w:val="00C02E5D"/>
    <w:rsid w:val="00C11D99"/>
    <w:rsid w:val="00C454F9"/>
    <w:rsid w:val="00C5073B"/>
    <w:rsid w:val="00C80504"/>
    <w:rsid w:val="00C9077C"/>
    <w:rsid w:val="00CC036A"/>
    <w:rsid w:val="00CE1051"/>
    <w:rsid w:val="00CF4EA2"/>
    <w:rsid w:val="00D14C20"/>
    <w:rsid w:val="00D30E85"/>
    <w:rsid w:val="00D42335"/>
    <w:rsid w:val="00D63D07"/>
    <w:rsid w:val="00D71A88"/>
    <w:rsid w:val="00DB6C29"/>
    <w:rsid w:val="00DE1266"/>
    <w:rsid w:val="00E11EFA"/>
    <w:rsid w:val="00E15D48"/>
    <w:rsid w:val="00E320E4"/>
    <w:rsid w:val="00E71B07"/>
    <w:rsid w:val="00E76E4A"/>
    <w:rsid w:val="00E83937"/>
    <w:rsid w:val="00EB11E9"/>
    <w:rsid w:val="00EC085D"/>
    <w:rsid w:val="00ED15E0"/>
    <w:rsid w:val="00ED7C24"/>
    <w:rsid w:val="00EE73B6"/>
    <w:rsid w:val="00F1018B"/>
    <w:rsid w:val="00F130FA"/>
    <w:rsid w:val="00F1798C"/>
    <w:rsid w:val="00F33A7B"/>
    <w:rsid w:val="00F41D14"/>
    <w:rsid w:val="00F4291A"/>
    <w:rsid w:val="00F5406D"/>
    <w:rsid w:val="00F6639C"/>
    <w:rsid w:val="00FB429B"/>
    <w:rsid w:val="00FB6419"/>
    <w:rsid w:val="00FC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Cyrl-BA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FA"/>
    <w:pPr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0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5257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6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3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6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3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05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F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Cyrl-BA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FA"/>
    <w:pPr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0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5257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6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3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6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3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05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F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s70@skolers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AE15-44DC-4194-89E1-87B90C01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Gimnazija</cp:lastModifiedBy>
  <cp:revision>10</cp:revision>
  <cp:lastPrinted>2024-06-03T12:05:00Z</cp:lastPrinted>
  <dcterms:created xsi:type="dcterms:W3CDTF">2024-06-03T08:35:00Z</dcterms:created>
  <dcterms:modified xsi:type="dcterms:W3CDTF">2024-06-03T12:08:00Z</dcterms:modified>
</cp:coreProperties>
</file>